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eastAsia" w:ascii="宋体" w:hAnsi="宋体"/>
          <w:sz w:val="28"/>
          <w:szCs w:val="28"/>
          <w:lang w:val="en-US" w:eastAsia="zh-CN"/>
        </w:rPr>
      </w:pPr>
      <w:r>
        <w:rPr>
          <w:rFonts w:hint="eastAsia" w:ascii="宋体" w:hAnsi="宋体"/>
          <w:sz w:val="28"/>
          <w:szCs w:val="28"/>
          <w:lang w:val="en-US" w:eastAsia="zh-CN"/>
        </w:rPr>
        <w:t>附件3</w:t>
      </w:r>
    </w:p>
    <w:p>
      <w:pPr>
        <w:pStyle w:val="4"/>
        <w:numPr>
          <w:ilvl w:val="0"/>
          <w:numId w:val="0"/>
        </w:numPr>
        <w:spacing w:line="360" w:lineRule="auto"/>
        <w:ind w:firstLine="663" w:firstLineChars="150"/>
        <w:jc w:val="center"/>
        <w:rPr>
          <w:rFonts w:hint="eastAsia"/>
        </w:rPr>
      </w:pPr>
      <w:bookmarkStart w:id="0" w:name="_Toc115168338"/>
      <w:bookmarkEnd w:id="0"/>
      <w:r>
        <w:rPr>
          <w:rFonts w:hint="eastAsia"/>
        </w:rPr>
        <w:t xml:space="preserve">  服务内容及要求</w:t>
      </w:r>
    </w:p>
    <w:p>
      <w:pPr>
        <w:spacing w:line="360" w:lineRule="auto"/>
        <w:ind w:firstLine="562"/>
        <w:rPr>
          <w:b/>
          <w:bCs/>
        </w:rPr>
      </w:pPr>
      <w:r>
        <w:rPr>
          <w:b/>
          <w:bCs/>
        </w:rPr>
        <w:t>一、项目概况</w:t>
      </w:r>
      <w:r>
        <w:rPr>
          <w:rFonts w:hint="eastAsia"/>
          <w:b/>
          <w:bCs/>
        </w:rPr>
        <w:t>：</w:t>
      </w:r>
    </w:p>
    <w:p>
      <w:pPr>
        <w:rPr>
          <w:rFonts w:hint="eastAsia" w:ascii="宋体" w:hAnsi="宋体"/>
          <w:bCs/>
          <w:sz w:val="24"/>
          <w:lang w:val="en-US" w:eastAsia="zh-CN"/>
        </w:rPr>
      </w:pPr>
      <w:r>
        <w:rPr>
          <w:rFonts w:hint="eastAsia" w:ascii="宋体" w:hAnsi="宋体"/>
          <w:bCs/>
          <w:sz w:val="24"/>
          <w:lang w:val="en-US" w:eastAsia="zh-CN"/>
        </w:rPr>
        <w:t>1</w:t>
      </w:r>
      <w:r>
        <w:rPr>
          <w:rFonts w:hint="eastAsia" w:ascii="宋体" w:hAnsi="宋体"/>
          <w:bCs/>
          <w:sz w:val="24"/>
        </w:rPr>
        <w:t>、项目名称：都江堰市精神卫生中心（都江堰市第三人民医院）医院大门车辆识别系统和拉闸门采购项目</w:t>
      </w:r>
    </w:p>
    <w:p>
      <w:pPr>
        <w:pStyle w:val="4"/>
        <w:numPr>
          <w:ilvl w:val="0"/>
          <w:numId w:val="0"/>
        </w:numPr>
        <w:spacing w:line="360" w:lineRule="auto"/>
        <w:ind w:firstLine="663" w:firstLineChars="150"/>
        <w:jc w:val="center"/>
        <w:rPr>
          <w:rFonts w:hint="eastAsia"/>
        </w:rPr>
      </w:pPr>
      <w:r>
        <w:rPr>
          <w:rFonts w:hint="eastAsia"/>
        </w:rPr>
        <w:t xml:space="preserve">  服务内容及要求</w:t>
      </w:r>
    </w:p>
    <w:p>
      <w:pPr>
        <w:spacing w:line="360" w:lineRule="auto"/>
        <w:ind w:firstLine="562"/>
        <w:rPr>
          <w:b/>
          <w:bCs/>
        </w:rPr>
      </w:pPr>
      <w:r>
        <w:rPr>
          <w:b/>
          <w:bCs/>
        </w:rPr>
        <w:t>一、项目概况</w:t>
      </w:r>
      <w:r>
        <w:rPr>
          <w:rFonts w:hint="eastAsia"/>
          <w:b/>
          <w:bCs/>
        </w:rPr>
        <w:t>：</w:t>
      </w:r>
    </w:p>
    <w:p>
      <w:pPr>
        <w:spacing w:line="360" w:lineRule="auto"/>
        <w:ind w:firstLine="420" w:firstLineChars="175"/>
        <w:jc w:val="left"/>
        <w:rPr>
          <w:rFonts w:hint="eastAsia" w:ascii="宋体" w:hAnsi="宋体"/>
          <w:bCs/>
          <w:sz w:val="24"/>
          <w:lang w:val="en-US" w:eastAsia="zh-CN"/>
        </w:rPr>
      </w:pPr>
      <w:r>
        <w:rPr>
          <w:rFonts w:hint="eastAsia" w:ascii="宋体" w:hAnsi="宋体"/>
          <w:bCs/>
          <w:sz w:val="24"/>
          <w:lang w:val="en-US" w:eastAsia="zh-CN"/>
        </w:rPr>
        <w:t>1</w:t>
      </w:r>
      <w:r>
        <w:rPr>
          <w:rFonts w:hint="eastAsia" w:ascii="宋体" w:hAnsi="宋体"/>
          <w:bCs/>
          <w:sz w:val="24"/>
        </w:rPr>
        <w:t>、项目名称：都江堰市精神卫生中心（都江堰市第三人民医院）医院大门车辆识别系统和拉闸门采购项目</w:t>
      </w:r>
    </w:p>
    <w:p>
      <w:pPr>
        <w:spacing w:line="360" w:lineRule="auto"/>
        <w:ind w:firstLine="420" w:firstLineChars="175"/>
        <w:jc w:val="left"/>
        <w:rPr>
          <w:rFonts w:hint="eastAsia" w:ascii="宋体" w:hAnsi="宋体"/>
          <w:b w:val="0"/>
          <w:bCs/>
          <w:color w:val="000000"/>
          <w:sz w:val="24"/>
          <w:lang w:val="en-US" w:eastAsia="zh-CN"/>
        </w:rPr>
      </w:pPr>
      <w:r>
        <w:rPr>
          <w:rFonts w:hint="eastAsia" w:ascii="宋体" w:hAnsi="宋体"/>
          <w:b w:val="0"/>
          <w:bCs/>
          <w:color w:val="000000"/>
          <w:sz w:val="24"/>
          <w:lang w:val="en-US" w:eastAsia="zh-CN"/>
        </w:rPr>
        <w:t>2</w:t>
      </w:r>
      <w:r>
        <w:rPr>
          <w:rFonts w:hint="eastAsia" w:ascii="宋体" w:hAnsi="宋体"/>
          <w:b w:val="0"/>
          <w:bCs/>
          <w:color w:val="000000"/>
          <w:sz w:val="24"/>
        </w:rPr>
        <w:t>、采购内容： 道闸系统1套、电动伸缩门1套</w:t>
      </w:r>
      <w:r>
        <w:rPr>
          <w:rFonts w:hint="eastAsia" w:ascii="宋体" w:hAnsi="宋体"/>
          <w:b w:val="0"/>
          <w:bCs/>
          <w:color w:val="000000"/>
          <w:sz w:val="24"/>
          <w:lang w:eastAsia="zh-CN"/>
        </w:rPr>
        <w:t>、</w:t>
      </w:r>
      <w:r>
        <w:rPr>
          <w:rFonts w:hint="eastAsia" w:ascii="宋体" w:hAnsi="宋体"/>
          <w:b w:val="0"/>
          <w:bCs/>
          <w:color w:val="000000"/>
          <w:sz w:val="24"/>
          <w:lang w:val="en-US" w:eastAsia="zh-CN"/>
        </w:rPr>
        <w:t>人行通道门1道</w:t>
      </w:r>
      <w:r>
        <w:rPr>
          <w:rFonts w:hint="eastAsia" w:ascii="宋体" w:hAnsi="宋体"/>
          <w:b w:val="0"/>
          <w:bCs/>
          <w:color w:val="000000"/>
          <w:sz w:val="24"/>
        </w:rPr>
        <w:t>。</w:t>
      </w:r>
    </w:p>
    <w:p>
      <w:pPr>
        <w:spacing w:line="360" w:lineRule="auto"/>
        <w:ind w:firstLine="562"/>
        <w:rPr>
          <w:b/>
          <w:bCs/>
        </w:rPr>
      </w:pPr>
      <w:r>
        <w:rPr>
          <w:b/>
          <w:bCs/>
        </w:rPr>
        <w:t>二、</w:t>
      </w:r>
      <w:r>
        <w:rPr>
          <w:rFonts w:hint="eastAsia"/>
          <w:b/>
          <w:bCs/>
        </w:rPr>
        <w:t>采购清单及技术参数要求：</w:t>
      </w:r>
    </w:p>
    <w:tbl>
      <w:tblPr>
        <w:tblStyle w:val="3"/>
        <w:tblW w:w="9690" w:type="dxa"/>
        <w:jc w:val="center"/>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
      <w:tblGrid>
        <w:gridCol w:w="1281"/>
        <w:gridCol w:w="1140"/>
        <w:gridCol w:w="1605"/>
        <w:gridCol w:w="5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Ex>
        <w:trPr>
          <w:trHeight w:val="525" w:hRule="atLeast"/>
          <w:jc w:val="center"/>
        </w:trPr>
        <w:tc>
          <w:tcPr>
            <w:tcW w:w="9690" w:type="dxa"/>
            <w:gridSpan w:val="4"/>
            <w:vMerge w:val="restart"/>
            <w:tcMar>
              <w:top w:w="15" w:type="dxa"/>
              <w:left w:w="15" w:type="dxa"/>
              <w:right w:w="15" w:type="dxa"/>
            </w:tcMar>
            <w:vAlign w:val="center"/>
          </w:tcPr>
          <w:p>
            <w:pPr>
              <w:widowControl/>
              <w:ind w:firstLine="442"/>
              <w:jc w:val="center"/>
              <w:rPr>
                <w:rFonts w:hint="eastAsia" w:ascii="宋体" w:hAnsi="宋体"/>
                <w:b/>
                <w:color w:val="000000"/>
                <w:kern w:val="0"/>
                <w:sz w:val="22"/>
                <w:szCs w:val="22"/>
                <w:lang w:bidi="ar"/>
              </w:rPr>
            </w:pPr>
            <w:r>
              <w:rPr>
                <w:rFonts w:hint="eastAsia" w:ascii="宋体" w:hAnsi="宋体"/>
                <w:b/>
                <w:color w:val="000000"/>
                <w:kern w:val="0"/>
                <w:sz w:val="22"/>
                <w:szCs w:val="22"/>
                <w:lang w:bidi="ar"/>
              </w:rPr>
              <w:t>道闸及伸缩门参数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Ex>
        <w:trPr>
          <w:trHeight w:val="500" w:hRule="atLeast"/>
          <w:jc w:val="center"/>
        </w:trPr>
        <w:tc>
          <w:tcPr>
            <w:tcW w:w="9690" w:type="dxa"/>
            <w:gridSpan w:val="4"/>
            <w:vMerge w:val="continue"/>
            <w:tcMar>
              <w:top w:w="15" w:type="dxa"/>
              <w:left w:w="15" w:type="dxa"/>
              <w:right w:w="15" w:type="dxa"/>
            </w:tcMar>
            <w:vAlign w:val="center"/>
          </w:tcPr>
          <w:p>
            <w:pPr>
              <w:ind w:firstLine="442"/>
              <w:jc w:val="center"/>
              <w:rPr>
                <w:rFonts w:hint="eastAsia" w:ascii="宋体" w:hAnsi="宋体"/>
                <w:b/>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Ex>
        <w:trPr>
          <w:trHeight w:val="360" w:hRule="atLeast"/>
          <w:jc w:val="center"/>
        </w:trPr>
        <w:tc>
          <w:tcPr>
            <w:tcW w:w="9690" w:type="dxa"/>
            <w:gridSpan w:val="4"/>
            <w:tcMar>
              <w:top w:w="15" w:type="dxa"/>
              <w:left w:w="15" w:type="dxa"/>
              <w:right w:w="15" w:type="dxa"/>
            </w:tcMar>
            <w:vAlign w:val="center"/>
          </w:tcPr>
          <w:p>
            <w:pPr>
              <w:widowControl/>
              <w:ind w:firstLine="442"/>
              <w:jc w:val="center"/>
              <w:rPr>
                <w:rFonts w:hint="eastAsia" w:ascii="宋体" w:hAnsi="宋体"/>
                <w:b/>
                <w:color w:val="000000"/>
                <w:kern w:val="0"/>
                <w:sz w:val="22"/>
                <w:szCs w:val="22"/>
                <w:lang w:bidi="ar"/>
              </w:rPr>
            </w:pPr>
            <w:r>
              <w:rPr>
                <w:rFonts w:hint="eastAsia" w:ascii="宋体" w:hAnsi="宋体"/>
                <w:b/>
                <w:color w:val="000000"/>
                <w:kern w:val="0"/>
                <w:sz w:val="22"/>
                <w:szCs w:val="22"/>
                <w:lang w:bidi="ar"/>
              </w:rPr>
              <w:t>道闸系统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Ex>
        <w:trPr>
          <w:trHeight w:val="444" w:hRule="atLeast"/>
          <w:jc w:val="center"/>
        </w:trPr>
        <w:tc>
          <w:tcPr>
            <w:tcW w:w="1281" w:type="dxa"/>
            <w:tcMar>
              <w:top w:w="15" w:type="dxa"/>
              <w:left w:w="15" w:type="dxa"/>
              <w:right w:w="15" w:type="dxa"/>
            </w:tcMar>
            <w:vAlign w:val="center"/>
          </w:tcPr>
          <w:p>
            <w:pPr>
              <w:widowControl/>
              <w:ind w:firstLine="0" w:firstLineChars="0"/>
              <w:jc w:val="center"/>
              <w:rPr>
                <w:rFonts w:hint="eastAsia" w:ascii="宋体" w:hAnsi="宋体"/>
                <w:b/>
                <w:color w:val="000000"/>
                <w:kern w:val="0"/>
                <w:sz w:val="22"/>
                <w:szCs w:val="22"/>
                <w:lang w:bidi="ar"/>
              </w:rPr>
            </w:pPr>
            <w:r>
              <w:rPr>
                <w:rFonts w:hint="eastAsia" w:ascii="宋体" w:hAnsi="宋体"/>
                <w:b/>
                <w:color w:val="000000"/>
                <w:kern w:val="0"/>
                <w:sz w:val="22"/>
                <w:szCs w:val="22"/>
                <w:lang w:bidi="ar"/>
              </w:rPr>
              <w:t>序号</w:t>
            </w:r>
          </w:p>
        </w:tc>
        <w:tc>
          <w:tcPr>
            <w:tcW w:w="1140" w:type="dxa"/>
            <w:tcMar>
              <w:top w:w="15" w:type="dxa"/>
              <w:left w:w="15" w:type="dxa"/>
              <w:right w:w="15" w:type="dxa"/>
            </w:tcMar>
            <w:vAlign w:val="center"/>
          </w:tcPr>
          <w:p>
            <w:pPr>
              <w:widowControl/>
              <w:ind w:firstLine="0" w:firstLineChars="0"/>
              <w:jc w:val="center"/>
              <w:rPr>
                <w:rFonts w:hint="eastAsia" w:ascii="宋体" w:hAnsi="宋体"/>
                <w:b/>
                <w:color w:val="000000"/>
                <w:kern w:val="0"/>
                <w:sz w:val="22"/>
                <w:szCs w:val="22"/>
                <w:lang w:bidi="ar"/>
              </w:rPr>
            </w:pPr>
            <w:r>
              <w:rPr>
                <w:rFonts w:hint="eastAsia" w:ascii="宋体" w:hAnsi="宋体"/>
                <w:b/>
                <w:color w:val="000000"/>
                <w:kern w:val="0"/>
                <w:sz w:val="22"/>
                <w:szCs w:val="22"/>
                <w:lang w:bidi="ar"/>
              </w:rPr>
              <w:t>系统名称</w:t>
            </w:r>
          </w:p>
        </w:tc>
        <w:tc>
          <w:tcPr>
            <w:tcW w:w="1605" w:type="dxa"/>
            <w:tcMar>
              <w:top w:w="15" w:type="dxa"/>
              <w:left w:w="15" w:type="dxa"/>
              <w:right w:w="15" w:type="dxa"/>
            </w:tcMar>
            <w:vAlign w:val="center"/>
          </w:tcPr>
          <w:p>
            <w:pPr>
              <w:widowControl/>
              <w:ind w:firstLine="0" w:firstLineChars="0"/>
              <w:jc w:val="center"/>
              <w:rPr>
                <w:rFonts w:hint="eastAsia" w:ascii="宋体" w:hAnsi="宋体"/>
                <w:b/>
                <w:color w:val="000000"/>
                <w:kern w:val="0"/>
                <w:sz w:val="22"/>
                <w:szCs w:val="22"/>
                <w:lang w:bidi="ar"/>
              </w:rPr>
            </w:pPr>
            <w:r>
              <w:rPr>
                <w:rFonts w:hint="eastAsia" w:ascii="宋体" w:hAnsi="宋体"/>
                <w:b/>
                <w:color w:val="000000"/>
                <w:kern w:val="0"/>
                <w:sz w:val="22"/>
                <w:szCs w:val="22"/>
                <w:lang w:bidi="ar"/>
              </w:rPr>
              <w:t>货物名称</w:t>
            </w:r>
          </w:p>
        </w:tc>
        <w:tc>
          <w:tcPr>
            <w:tcW w:w="5664" w:type="dxa"/>
            <w:tcMar>
              <w:top w:w="15" w:type="dxa"/>
              <w:left w:w="15" w:type="dxa"/>
              <w:right w:w="15" w:type="dxa"/>
            </w:tcMar>
            <w:vAlign w:val="center"/>
          </w:tcPr>
          <w:p>
            <w:pPr>
              <w:widowControl/>
              <w:ind w:firstLine="442"/>
              <w:jc w:val="center"/>
              <w:rPr>
                <w:rFonts w:hint="eastAsia" w:ascii="宋体" w:hAnsi="宋体"/>
                <w:b/>
                <w:color w:val="000000"/>
                <w:kern w:val="0"/>
                <w:sz w:val="22"/>
                <w:szCs w:val="22"/>
                <w:lang w:bidi="ar"/>
              </w:rPr>
            </w:pPr>
            <w:r>
              <w:rPr>
                <w:rFonts w:hint="eastAsia" w:ascii="宋体" w:hAnsi="宋体"/>
                <w:b/>
                <w:color w:val="000000"/>
                <w:kern w:val="0"/>
                <w:sz w:val="22"/>
                <w:szCs w:val="22"/>
                <w:lang w:bidi="ar"/>
              </w:rPr>
              <w:t>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Ex>
        <w:trPr>
          <w:trHeight w:val="2739" w:hRule="atLeast"/>
          <w:jc w:val="center"/>
        </w:trPr>
        <w:tc>
          <w:tcPr>
            <w:tcW w:w="1281" w:type="dxa"/>
            <w:tcMar>
              <w:top w:w="15" w:type="dxa"/>
              <w:left w:w="15" w:type="dxa"/>
              <w:right w:w="15" w:type="dxa"/>
            </w:tcMar>
            <w:vAlign w:val="center"/>
          </w:tcPr>
          <w:p>
            <w:pPr>
              <w:widowControl/>
              <w:ind w:firstLine="0" w:firstLineChars="0"/>
              <w:jc w:val="center"/>
              <w:rPr>
                <w:rFonts w:hint="eastAsia" w:ascii="宋体" w:hAnsi="宋体"/>
                <w:b/>
                <w:color w:val="000000"/>
                <w:kern w:val="0"/>
                <w:sz w:val="22"/>
                <w:szCs w:val="22"/>
                <w:lang w:bidi="ar"/>
              </w:rPr>
            </w:pPr>
            <w:r>
              <w:rPr>
                <w:rFonts w:hint="eastAsia" w:ascii="宋体" w:hAnsi="宋体"/>
                <w:b/>
                <w:color w:val="000000"/>
                <w:kern w:val="0"/>
                <w:sz w:val="22"/>
                <w:szCs w:val="22"/>
                <w:lang w:bidi="ar"/>
              </w:rPr>
              <w:t>1</w:t>
            </w:r>
          </w:p>
        </w:tc>
        <w:tc>
          <w:tcPr>
            <w:tcW w:w="1140" w:type="dxa"/>
            <w:vMerge w:val="restart"/>
            <w:tcMar>
              <w:top w:w="15" w:type="dxa"/>
              <w:left w:w="15" w:type="dxa"/>
              <w:right w:w="15" w:type="dxa"/>
            </w:tcMar>
            <w:vAlign w:val="center"/>
          </w:tcPr>
          <w:p>
            <w:pPr>
              <w:widowControl/>
              <w:ind w:firstLine="0" w:firstLineChars="0"/>
              <w:jc w:val="center"/>
              <w:rPr>
                <w:rFonts w:hint="eastAsia" w:ascii="宋体" w:hAnsi="宋体"/>
                <w:b/>
                <w:color w:val="000000"/>
                <w:kern w:val="0"/>
                <w:sz w:val="22"/>
                <w:szCs w:val="22"/>
                <w:lang w:bidi="ar"/>
              </w:rPr>
            </w:pPr>
            <w:r>
              <w:rPr>
                <w:rFonts w:hint="eastAsia" w:ascii="宋体" w:hAnsi="宋体"/>
                <w:b/>
                <w:color w:val="000000"/>
                <w:kern w:val="0"/>
                <w:sz w:val="22"/>
                <w:szCs w:val="22"/>
                <w:lang w:bidi="ar"/>
              </w:rPr>
              <w:t>道闸系统</w:t>
            </w:r>
          </w:p>
        </w:tc>
        <w:tc>
          <w:tcPr>
            <w:tcW w:w="1605" w:type="dxa"/>
            <w:tcMar>
              <w:top w:w="15" w:type="dxa"/>
              <w:left w:w="15" w:type="dxa"/>
              <w:right w:w="15" w:type="dxa"/>
            </w:tcMar>
            <w:vAlign w:val="center"/>
          </w:tcPr>
          <w:p>
            <w:pPr>
              <w:widowControl/>
              <w:ind w:firstLine="0" w:firstLineChars="0"/>
              <w:jc w:val="center"/>
              <w:rPr>
                <w:rFonts w:hint="eastAsia" w:ascii="仿宋" w:hAnsi="仿宋" w:eastAsia="仿宋"/>
                <w:kern w:val="0"/>
                <w:sz w:val="24"/>
                <w:szCs w:val="22"/>
                <w:lang w:eastAsia="en-US"/>
              </w:rPr>
            </w:pPr>
            <w:r>
              <w:rPr>
                <w:rFonts w:hint="eastAsia" w:ascii="仿宋" w:hAnsi="仿宋" w:eastAsia="仿宋"/>
                <w:kern w:val="0"/>
                <w:sz w:val="24"/>
                <w:szCs w:val="22"/>
                <w:lang w:eastAsia="en-US"/>
              </w:rPr>
              <w:t>车牌识别一体机</w:t>
            </w:r>
          </w:p>
        </w:tc>
        <w:tc>
          <w:tcPr>
            <w:tcW w:w="5664" w:type="dxa"/>
            <w:tcMar>
              <w:top w:w="15" w:type="dxa"/>
              <w:left w:w="15" w:type="dxa"/>
              <w:right w:w="15" w:type="dxa"/>
            </w:tcMar>
            <w:vAlign w:val="center"/>
          </w:tcPr>
          <w:p>
            <w:pPr>
              <w:pStyle w:val="9"/>
              <w:jc w:val="both"/>
              <w:rPr>
                <w:rFonts w:hint="eastAsia" w:ascii="仿宋" w:hAnsi="仿宋" w:eastAsia="仿宋"/>
                <w:sz w:val="28"/>
                <w:szCs w:val="28"/>
              </w:rPr>
            </w:pPr>
            <w:r>
              <w:rPr>
                <w:rFonts w:hint="eastAsia" w:ascii="仿宋" w:hAnsi="仿宋" w:eastAsia="仿宋"/>
                <w:sz w:val="28"/>
                <w:szCs w:val="28"/>
              </w:rPr>
              <w:t>1、工作电压：AC220V±10%</w:t>
            </w:r>
          </w:p>
          <w:p>
            <w:pPr>
              <w:pStyle w:val="9"/>
              <w:jc w:val="both"/>
              <w:rPr>
                <w:rFonts w:hint="eastAsia" w:ascii="仿宋" w:hAnsi="仿宋" w:eastAsia="仿宋"/>
                <w:sz w:val="28"/>
                <w:szCs w:val="28"/>
              </w:rPr>
            </w:pPr>
            <w:r>
              <w:rPr>
                <w:rFonts w:hint="eastAsia" w:ascii="仿宋" w:hAnsi="仿宋" w:eastAsia="仿宋"/>
                <w:sz w:val="28"/>
                <w:szCs w:val="28"/>
              </w:rPr>
              <w:t>2、工作温度：-30℃~+65℃</w:t>
            </w:r>
          </w:p>
          <w:p>
            <w:pPr>
              <w:pStyle w:val="9"/>
              <w:jc w:val="both"/>
              <w:rPr>
                <w:rFonts w:hint="eastAsia" w:ascii="仿宋" w:hAnsi="仿宋" w:eastAsia="仿宋"/>
                <w:sz w:val="28"/>
                <w:szCs w:val="28"/>
              </w:rPr>
            </w:pPr>
            <w:r>
              <w:rPr>
                <w:rFonts w:hint="eastAsia" w:ascii="仿宋" w:hAnsi="仿宋" w:eastAsia="仿宋"/>
                <w:sz w:val="28"/>
                <w:szCs w:val="28"/>
              </w:rPr>
              <w:t>3、相对湿度：≤90%，无凝露（常温）</w:t>
            </w:r>
          </w:p>
          <w:p>
            <w:pPr>
              <w:pStyle w:val="9"/>
              <w:jc w:val="both"/>
              <w:rPr>
                <w:rFonts w:hint="eastAsia" w:ascii="仿宋" w:hAnsi="仿宋" w:eastAsia="仿宋"/>
                <w:sz w:val="28"/>
                <w:szCs w:val="28"/>
              </w:rPr>
            </w:pPr>
            <w:r>
              <w:rPr>
                <w:rFonts w:hint="eastAsia" w:ascii="仿宋" w:hAnsi="仿宋" w:eastAsia="仿宋"/>
                <w:sz w:val="28"/>
                <w:szCs w:val="28"/>
              </w:rPr>
              <w:t>4、防护等级：≥IP54</w:t>
            </w:r>
          </w:p>
          <w:p>
            <w:pPr>
              <w:pStyle w:val="9"/>
              <w:jc w:val="both"/>
              <w:rPr>
                <w:rFonts w:hint="eastAsia" w:ascii="仿宋" w:hAnsi="仿宋" w:eastAsia="仿宋"/>
                <w:sz w:val="28"/>
                <w:szCs w:val="28"/>
              </w:rPr>
            </w:pPr>
            <w:r>
              <w:rPr>
                <w:rFonts w:hint="eastAsia" w:ascii="仿宋" w:hAnsi="仿宋" w:eastAsia="仿宋"/>
                <w:sz w:val="28"/>
                <w:szCs w:val="28"/>
              </w:rPr>
              <w:t>5、通讯方式：TCP/IP</w:t>
            </w:r>
          </w:p>
          <w:p>
            <w:pPr>
              <w:pStyle w:val="9"/>
              <w:jc w:val="both"/>
              <w:rPr>
                <w:rFonts w:hint="eastAsia" w:ascii="仿宋" w:hAnsi="仿宋" w:eastAsia="仿宋"/>
                <w:sz w:val="28"/>
                <w:szCs w:val="28"/>
              </w:rPr>
            </w:pPr>
            <w:r>
              <w:rPr>
                <w:rFonts w:hint="eastAsia" w:ascii="仿宋" w:hAnsi="仿宋" w:eastAsia="仿宋"/>
                <w:sz w:val="28"/>
                <w:szCs w:val="28"/>
              </w:rPr>
              <w:t>6、LED显示屏：自定义显示内容；亮度：≥1200cd;</w:t>
            </w:r>
          </w:p>
          <w:p>
            <w:pPr>
              <w:pStyle w:val="9"/>
              <w:jc w:val="both"/>
              <w:rPr>
                <w:rFonts w:hint="eastAsia" w:ascii="仿宋" w:hAnsi="仿宋" w:eastAsia="仿宋"/>
                <w:sz w:val="28"/>
                <w:szCs w:val="28"/>
              </w:rPr>
            </w:pPr>
            <w:r>
              <w:rPr>
                <w:rFonts w:hint="eastAsia" w:ascii="仿宋" w:hAnsi="仿宋" w:eastAsia="仿宋"/>
                <w:sz w:val="28"/>
                <w:szCs w:val="28"/>
              </w:rPr>
              <w:t>7、摄像机：≥400万高清广角镜头</w:t>
            </w:r>
          </w:p>
          <w:p>
            <w:pPr>
              <w:pStyle w:val="9"/>
              <w:jc w:val="both"/>
              <w:rPr>
                <w:rFonts w:hint="eastAsia" w:ascii="仿宋" w:hAnsi="仿宋" w:eastAsia="仿宋"/>
                <w:sz w:val="28"/>
                <w:szCs w:val="28"/>
              </w:rPr>
            </w:pPr>
            <w:r>
              <w:rPr>
                <w:rFonts w:hint="eastAsia" w:ascii="仿宋" w:hAnsi="仿宋" w:eastAsia="仿宋"/>
                <w:sz w:val="28"/>
                <w:szCs w:val="28"/>
              </w:rPr>
              <w:t>8、车牌识别率：白天≥99%，夜间≥99%；</w:t>
            </w:r>
          </w:p>
          <w:p>
            <w:pPr>
              <w:pStyle w:val="9"/>
              <w:jc w:val="both"/>
              <w:rPr>
                <w:rFonts w:hint="eastAsia" w:ascii="仿宋" w:hAnsi="仿宋" w:eastAsia="仿宋"/>
                <w:sz w:val="28"/>
                <w:szCs w:val="28"/>
              </w:rPr>
            </w:pPr>
            <w:r>
              <w:rPr>
                <w:rFonts w:hint="eastAsia" w:ascii="仿宋" w:hAnsi="仿宋" w:eastAsia="仿宋"/>
                <w:sz w:val="28"/>
                <w:szCs w:val="28"/>
              </w:rPr>
              <w:t>9、集车牌识别、摄像、存储、补光、显示及语音播报为一体；</w:t>
            </w:r>
          </w:p>
          <w:p>
            <w:pPr>
              <w:pStyle w:val="9"/>
              <w:jc w:val="both"/>
              <w:rPr>
                <w:rFonts w:hint="eastAsia" w:ascii="仿宋" w:hAnsi="仿宋" w:eastAsia="仿宋"/>
                <w:sz w:val="28"/>
                <w:szCs w:val="28"/>
              </w:rPr>
            </w:pPr>
            <w:r>
              <w:rPr>
                <w:rFonts w:hint="eastAsia" w:ascii="仿宋" w:hAnsi="仿宋" w:eastAsia="仿宋"/>
                <w:sz w:val="28"/>
                <w:szCs w:val="28"/>
              </w:rPr>
              <w:t>10、两列四字双色LED屏，显示内容支持自由定义；</w:t>
            </w:r>
          </w:p>
          <w:p>
            <w:pPr>
              <w:pStyle w:val="9"/>
              <w:jc w:val="both"/>
              <w:rPr>
                <w:rFonts w:hint="eastAsia" w:ascii="仿宋" w:hAnsi="仿宋" w:eastAsia="仿宋"/>
                <w:sz w:val="28"/>
                <w:szCs w:val="28"/>
              </w:rPr>
            </w:pPr>
            <w:r>
              <w:rPr>
                <w:rFonts w:hint="eastAsia" w:ascii="仿宋" w:hAnsi="仿宋" w:eastAsia="仿宋"/>
                <w:sz w:val="28"/>
                <w:szCs w:val="28"/>
              </w:rPr>
              <w:t>11、具备语音播放功能，语音提示信息，支持自由定义；</w:t>
            </w:r>
          </w:p>
          <w:p>
            <w:pPr>
              <w:pStyle w:val="9"/>
              <w:jc w:val="both"/>
              <w:rPr>
                <w:rFonts w:hint="eastAsia" w:ascii="仿宋" w:hAnsi="仿宋" w:eastAsia="仿宋"/>
                <w:sz w:val="28"/>
                <w:szCs w:val="28"/>
              </w:rPr>
            </w:pPr>
            <w:r>
              <w:rPr>
                <w:rFonts w:hint="eastAsia" w:ascii="仿宋" w:hAnsi="仿宋" w:eastAsia="仿宋"/>
                <w:sz w:val="28"/>
                <w:szCs w:val="28"/>
              </w:rPr>
              <w:t>12、集成光敏控制模块，根据环境光线自动控制补光，夜晚自启动；</w:t>
            </w:r>
          </w:p>
          <w:p>
            <w:pPr>
              <w:pStyle w:val="9"/>
              <w:rPr>
                <w:rFonts w:hint="eastAsia" w:ascii="仿宋" w:hAnsi="仿宋" w:eastAsia="仿宋"/>
                <w:sz w:val="28"/>
                <w:szCs w:val="28"/>
              </w:rPr>
            </w:pPr>
            <w:r>
              <w:rPr>
                <w:rFonts w:hint="eastAsia" w:ascii="仿宋" w:hAnsi="仿宋" w:eastAsia="仿宋"/>
                <w:sz w:val="28"/>
                <w:szCs w:val="28"/>
              </w:rPr>
              <w:t xml:space="preserve">13、支持云平台管理，多个车场集中管控，可视化远程运维；                                                    14.自带语音卡，播报自定义语音；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Ex>
        <w:trPr>
          <w:trHeight w:val="4240" w:hRule="atLeast"/>
          <w:jc w:val="center"/>
        </w:trPr>
        <w:tc>
          <w:tcPr>
            <w:tcW w:w="1281" w:type="dxa"/>
            <w:tcMar>
              <w:top w:w="15" w:type="dxa"/>
              <w:left w:w="15" w:type="dxa"/>
              <w:right w:w="15" w:type="dxa"/>
            </w:tcMar>
            <w:vAlign w:val="center"/>
          </w:tcPr>
          <w:p>
            <w:pPr>
              <w:widowControl/>
              <w:ind w:firstLine="0" w:firstLineChars="0"/>
              <w:jc w:val="center"/>
              <w:rPr>
                <w:rFonts w:hint="eastAsia" w:ascii="宋体" w:hAnsi="宋体"/>
                <w:b/>
                <w:color w:val="000000"/>
                <w:kern w:val="0"/>
                <w:sz w:val="22"/>
                <w:szCs w:val="22"/>
                <w:lang w:bidi="ar"/>
              </w:rPr>
            </w:pPr>
            <w:r>
              <w:rPr>
                <w:rFonts w:hint="eastAsia" w:ascii="宋体" w:hAnsi="宋体"/>
                <w:b/>
                <w:color w:val="000000"/>
                <w:kern w:val="0"/>
                <w:sz w:val="22"/>
                <w:szCs w:val="22"/>
                <w:lang w:bidi="ar"/>
              </w:rPr>
              <w:t>2</w:t>
            </w:r>
          </w:p>
        </w:tc>
        <w:tc>
          <w:tcPr>
            <w:tcW w:w="1140" w:type="dxa"/>
            <w:vMerge w:val="continue"/>
            <w:tcMar>
              <w:top w:w="15" w:type="dxa"/>
              <w:left w:w="15" w:type="dxa"/>
              <w:right w:w="15" w:type="dxa"/>
            </w:tcMar>
            <w:vAlign w:val="center"/>
          </w:tcPr>
          <w:p>
            <w:pPr>
              <w:widowControl/>
              <w:ind w:firstLine="0" w:firstLineChars="0"/>
              <w:jc w:val="center"/>
              <w:rPr>
                <w:rFonts w:hint="eastAsia" w:ascii="宋体" w:hAnsi="宋体"/>
                <w:b/>
                <w:color w:val="000000"/>
                <w:kern w:val="0"/>
                <w:sz w:val="22"/>
                <w:szCs w:val="22"/>
                <w:lang w:bidi="ar"/>
              </w:rPr>
            </w:pPr>
          </w:p>
        </w:tc>
        <w:tc>
          <w:tcPr>
            <w:tcW w:w="1605" w:type="dxa"/>
            <w:tcMar>
              <w:top w:w="15" w:type="dxa"/>
              <w:left w:w="15" w:type="dxa"/>
              <w:right w:w="15" w:type="dxa"/>
            </w:tcMar>
            <w:vAlign w:val="center"/>
          </w:tcPr>
          <w:p>
            <w:pPr>
              <w:widowControl/>
              <w:ind w:firstLine="0" w:firstLineChars="0"/>
              <w:jc w:val="center"/>
              <w:rPr>
                <w:rFonts w:hint="eastAsia" w:ascii="宋体" w:hAnsi="宋体"/>
                <w:b/>
                <w:color w:val="000000"/>
                <w:kern w:val="0"/>
                <w:sz w:val="22"/>
                <w:szCs w:val="22"/>
                <w:lang w:bidi="ar"/>
              </w:rPr>
            </w:pPr>
            <w:r>
              <w:rPr>
                <w:rFonts w:hint="eastAsia" w:ascii="宋体" w:hAnsi="宋体"/>
                <w:b/>
                <w:color w:val="000000"/>
                <w:kern w:val="0"/>
                <w:sz w:val="22"/>
                <w:szCs w:val="22"/>
                <w:lang w:bidi="ar"/>
              </w:rPr>
              <w:t>直杆变频道闸</w:t>
            </w:r>
          </w:p>
        </w:tc>
        <w:tc>
          <w:tcPr>
            <w:tcW w:w="5664" w:type="dxa"/>
            <w:tcMar>
              <w:top w:w="15" w:type="dxa"/>
              <w:left w:w="15" w:type="dxa"/>
              <w:right w:w="15" w:type="dxa"/>
            </w:tcMar>
            <w:vAlign w:val="center"/>
          </w:tcPr>
          <w:p>
            <w:pPr>
              <w:pStyle w:val="9"/>
              <w:jc w:val="both"/>
              <w:rPr>
                <w:rFonts w:hint="eastAsia" w:ascii="仿宋" w:hAnsi="仿宋" w:eastAsia="仿宋"/>
                <w:sz w:val="28"/>
                <w:szCs w:val="28"/>
              </w:rPr>
            </w:pPr>
            <w:r>
              <w:rPr>
                <w:rFonts w:hint="eastAsia" w:ascii="仿宋" w:hAnsi="仿宋" w:eastAsia="仿宋"/>
                <w:sz w:val="28"/>
                <w:szCs w:val="28"/>
              </w:rPr>
              <w:t>1、直杆门道闸(空降闸)</w:t>
            </w:r>
          </w:p>
          <w:p>
            <w:pPr>
              <w:pStyle w:val="9"/>
              <w:jc w:val="both"/>
              <w:rPr>
                <w:rFonts w:hint="eastAsia" w:ascii="仿宋" w:hAnsi="仿宋" w:eastAsia="仿宋"/>
                <w:sz w:val="28"/>
                <w:szCs w:val="28"/>
              </w:rPr>
            </w:pPr>
            <w:r>
              <w:rPr>
                <w:rFonts w:hint="eastAsia" w:ascii="仿宋" w:hAnsi="仿宋" w:eastAsia="仿宋"/>
                <w:sz w:val="28"/>
                <w:szCs w:val="28"/>
              </w:rPr>
              <w:t>2、工作电源：AC220V±10%、50/60Hz</w:t>
            </w:r>
          </w:p>
          <w:p>
            <w:pPr>
              <w:pStyle w:val="9"/>
              <w:jc w:val="both"/>
              <w:rPr>
                <w:rFonts w:hint="eastAsia" w:ascii="仿宋" w:hAnsi="仿宋" w:eastAsia="仿宋"/>
                <w:sz w:val="28"/>
                <w:szCs w:val="28"/>
              </w:rPr>
            </w:pPr>
            <w:r>
              <w:rPr>
                <w:rFonts w:hint="eastAsia" w:ascii="仿宋" w:hAnsi="仿宋" w:eastAsia="仿宋"/>
                <w:sz w:val="28"/>
                <w:szCs w:val="28"/>
              </w:rPr>
              <w:t>3、工作温度：-35℃~+70℃</w:t>
            </w:r>
          </w:p>
          <w:p>
            <w:pPr>
              <w:pStyle w:val="9"/>
              <w:jc w:val="both"/>
              <w:rPr>
                <w:rFonts w:hint="eastAsia" w:ascii="仿宋" w:hAnsi="仿宋" w:eastAsia="仿宋"/>
                <w:sz w:val="28"/>
                <w:szCs w:val="28"/>
              </w:rPr>
            </w:pPr>
            <w:r>
              <w:rPr>
                <w:rFonts w:hint="eastAsia" w:ascii="仿宋" w:hAnsi="仿宋" w:eastAsia="仿宋"/>
                <w:sz w:val="28"/>
                <w:szCs w:val="28"/>
              </w:rPr>
              <w:t>4、遥控距离：≥30米</w:t>
            </w:r>
          </w:p>
          <w:p>
            <w:pPr>
              <w:pStyle w:val="9"/>
              <w:jc w:val="both"/>
              <w:rPr>
                <w:rFonts w:hint="eastAsia" w:ascii="仿宋" w:hAnsi="仿宋" w:eastAsia="仿宋"/>
                <w:sz w:val="28"/>
                <w:szCs w:val="28"/>
              </w:rPr>
            </w:pPr>
            <w:r>
              <w:rPr>
                <w:rFonts w:hint="eastAsia" w:ascii="仿宋" w:hAnsi="仿宋" w:eastAsia="仿宋"/>
                <w:sz w:val="28"/>
                <w:szCs w:val="28"/>
              </w:rPr>
              <w:t>5、电机功率：≥300W</w:t>
            </w:r>
          </w:p>
          <w:p>
            <w:pPr>
              <w:pStyle w:val="9"/>
              <w:jc w:val="both"/>
              <w:rPr>
                <w:rFonts w:hint="eastAsia" w:ascii="仿宋" w:hAnsi="仿宋" w:eastAsia="仿宋"/>
                <w:sz w:val="28"/>
                <w:szCs w:val="28"/>
              </w:rPr>
            </w:pPr>
            <w:r>
              <w:rPr>
                <w:rFonts w:hint="eastAsia" w:ascii="仿宋" w:hAnsi="仿宋" w:eastAsia="仿宋"/>
                <w:sz w:val="28"/>
                <w:szCs w:val="28"/>
              </w:rPr>
              <w:t>6、直杆长度：</w:t>
            </w:r>
            <w:r>
              <w:rPr>
                <w:rFonts w:hint="eastAsia" w:ascii="仿宋" w:hAnsi="仿宋" w:eastAsia="仿宋"/>
                <w:sz w:val="28"/>
                <w:szCs w:val="28"/>
                <w:lang w:eastAsia="zh-CN"/>
              </w:rPr>
              <w:t>≥3.8</w:t>
            </w:r>
            <w:r>
              <w:rPr>
                <w:rFonts w:hint="eastAsia" w:ascii="仿宋" w:hAnsi="仿宋" w:eastAsia="仿宋"/>
                <w:sz w:val="28"/>
                <w:szCs w:val="28"/>
              </w:rPr>
              <w:t>m</w:t>
            </w:r>
          </w:p>
          <w:p>
            <w:pPr>
              <w:pStyle w:val="9"/>
              <w:jc w:val="both"/>
              <w:rPr>
                <w:rFonts w:hint="eastAsia" w:ascii="仿宋" w:hAnsi="仿宋" w:eastAsia="仿宋"/>
                <w:sz w:val="28"/>
                <w:szCs w:val="28"/>
              </w:rPr>
            </w:pPr>
            <w:r>
              <w:rPr>
                <w:rFonts w:hint="eastAsia" w:ascii="仿宋" w:hAnsi="仿宋" w:eastAsia="仿宋"/>
                <w:sz w:val="28"/>
                <w:szCs w:val="28"/>
              </w:rPr>
              <w:t>7、采用高强度铝合金杆,主杆厚度≥2mm</w:t>
            </w:r>
          </w:p>
          <w:p>
            <w:pPr>
              <w:pStyle w:val="9"/>
              <w:jc w:val="both"/>
              <w:rPr>
                <w:rFonts w:hint="eastAsia" w:ascii="仿宋" w:hAnsi="仿宋" w:eastAsia="仿宋"/>
                <w:sz w:val="28"/>
                <w:szCs w:val="28"/>
                <w:lang w:eastAsia="zh-CN"/>
              </w:rPr>
            </w:pPr>
            <w:r>
              <w:rPr>
                <w:rFonts w:hint="eastAsia" w:ascii="仿宋" w:hAnsi="仿宋" w:eastAsia="仿宋"/>
                <w:sz w:val="28"/>
                <w:szCs w:val="28"/>
                <w:lang w:eastAsia="zh-CN"/>
              </w:rPr>
              <w:t>8、</w:t>
            </w:r>
            <w:bookmarkStart w:id="1" w:name="_GoBack"/>
            <w:bookmarkEnd w:id="1"/>
            <w:r>
              <w:rPr>
                <w:rFonts w:hint="eastAsia" w:ascii="仿宋" w:hAnsi="仿宋" w:eastAsia="仿宋"/>
                <w:sz w:val="28"/>
                <w:szCs w:val="28"/>
                <w:lang w:eastAsia="zh-CN"/>
              </w:rPr>
              <w:t>具备检测到道闸直杆下落区域的障碍物功能，具备检测防砸的专用探测装置；</w:t>
            </w:r>
          </w:p>
          <w:p>
            <w:pPr>
              <w:pStyle w:val="9"/>
              <w:jc w:val="both"/>
              <w:rPr>
                <w:rFonts w:hint="eastAsia" w:ascii="仿宋" w:hAnsi="仿宋" w:eastAsia="仿宋"/>
                <w:sz w:val="28"/>
                <w:szCs w:val="28"/>
              </w:rPr>
            </w:pPr>
            <w:r>
              <w:rPr>
                <w:rFonts w:hint="eastAsia" w:ascii="仿宋" w:hAnsi="仿宋" w:eastAsia="仿宋"/>
                <w:sz w:val="28"/>
                <w:szCs w:val="28"/>
              </w:rPr>
              <w:t>9、</w:t>
            </w:r>
            <w:r>
              <w:rPr>
                <w:rFonts w:hint="eastAsia" w:ascii="仿宋" w:hAnsi="仿宋" w:eastAsia="仿宋"/>
                <w:sz w:val="28"/>
                <w:szCs w:val="28"/>
                <w:lang w:eastAsia="zh-CN"/>
              </w:rPr>
              <w:t>支持断电手动抬杆功能</w:t>
            </w:r>
            <w:r>
              <w:rPr>
                <w:rFonts w:hint="eastAsia" w:ascii="仿宋" w:hAnsi="仿宋" w:eastAsia="仿宋"/>
                <w:sz w:val="28"/>
                <w:szCs w:val="28"/>
              </w:rPr>
              <w:t>；</w:t>
            </w:r>
          </w:p>
          <w:p>
            <w:pPr>
              <w:pStyle w:val="9"/>
              <w:jc w:val="both"/>
              <w:rPr>
                <w:rFonts w:hint="eastAsia" w:ascii="仿宋" w:hAnsi="仿宋" w:eastAsia="仿宋"/>
                <w:sz w:val="28"/>
                <w:szCs w:val="28"/>
              </w:rPr>
            </w:pPr>
            <w:r>
              <w:rPr>
                <w:rFonts w:hint="eastAsia" w:ascii="仿宋" w:hAnsi="仿宋" w:eastAsia="仿宋"/>
                <w:sz w:val="28"/>
                <w:szCs w:val="28"/>
              </w:rPr>
              <w:t>10、道闸数量：2个。出入口各一，出入口浇筑回形到安装道闸机。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Ex>
        <w:trPr>
          <w:trHeight w:val="1461" w:hRule="atLeast"/>
          <w:jc w:val="center"/>
        </w:trPr>
        <w:tc>
          <w:tcPr>
            <w:tcW w:w="1281" w:type="dxa"/>
            <w:tcMar>
              <w:top w:w="15" w:type="dxa"/>
              <w:left w:w="15" w:type="dxa"/>
              <w:right w:w="15" w:type="dxa"/>
            </w:tcMar>
            <w:vAlign w:val="center"/>
          </w:tcPr>
          <w:p>
            <w:pPr>
              <w:widowControl/>
              <w:ind w:firstLine="0" w:firstLineChars="0"/>
              <w:jc w:val="center"/>
              <w:rPr>
                <w:rFonts w:hint="eastAsia" w:ascii="宋体" w:hAnsi="宋体"/>
                <w:b/>
                <w:color w:val="000000"/>
                <w:kern w:val="0"/>
                <w:sz w:val="22"/>
                <w:szCs w:val="22"/>
                <w:lang w:bidi="ar"/>
              </w:rPr>
            </w:pPr>
            <w:r>
              <w:rPr>
                <w:rFonts w:hint="eastAsia" w:ascii="宋体" w:hAnsi="宋体"/>
                <w:b/>
                <w:color w:val="000000"/>
                <w:kern w:val="0"/>
                <w:sz w:val="22"/>
                <w:szCs w:val="22"/>
                <w:lang w:bidi="ar"/>
              </w:rPr>
              <w:t>3</w:t>
            </w:r>
          </w:p>
        </w:tc>
        <w:tc>
          <w:tcPr>
            <w:tcW w:w="1140" w:type="dxa"/>
            <w:vMerge w:val="continue"/>
            <w:tcMar>
              <w:top w:w="15" w:type="dxa"/>
              <w:left w:w="15" w:type="dxa"/>
              <w:right w:w="15" w:type="dxa"/>
            </w:tcMar>
            <w:vAlign w:val="center"/>
          </w:tcPr>
          <w:p>
            <w:pPr>
              <w:widowControl/>
              <w:ind w:firstLine="0" w:firstLineChars="0"/>
              <w:jc w:val="center"/>
              <w:rPr>
                <w:rFonts w:hint="eastAsia" w:ascii="宋体" w:hAnsi="宋体"/>
                <w:b/>
                <w:color w:val="000000"/>
                <w:kern w:val="0"/>
                <w:sz w:val="22"/>
                <w:szCs w:val="22"/>
                <w:lang w:bidi="ar"/>
              </w:rPr>
            </w:pPr>
          </w:p>
        </w:tc>
        <w:tc>
          <w:tcPr>
            <w:tcW w:w="1605" w:type="dxa"/>
            <w:tcMar>
              <w:top w:w="15" w:type="dxa"/>
              <w:left w:w="15" w:type="dxa"/>
              <w:right w:w="15" w:type="dxa"/>
            </w:tcMar>
            <w:vAlign w:val="center"/>
          </w:tcPr>
          <w:p>
            <w:pPr>
              <w:widowControl/>
              <w:ind w:firstLine="0" w:firstLineChars="0"/>
              <w:jc w:val="center"/>
              <w:rPr>
                <w:rFonts w:hint="eastAsia" w:ascii="宋体" w:hAnsi="宋体"/>
                <w:b/>
                <w:color w:val="000000"/>
                <w:kern w:val="0"/>
                <w:sz w:val="22"/>
                <w:szCs w:val="22"/>
                <w:lang w:bidi="ar"/>
              </w:rPr>
            </w:pPr>
            <w:r>
              <w:rPr>
                <w:rFonts w:hint="eastAsia" w:ascii="宋体" w:hAnsi="宋体"/>
                <w:b/>
                <w:color w:val="000000"/>
                <w:kern w:val="0"/>
                <w:sz w:val="22"/>
                <w:szCs w:val="22"/>
                <w:lang w:bidi="ar"/>
              </w:rPr>
              <w:t>车牌识别软件</w:t>
            </w:r>
            <w:r>
              <w:rPr>
                <w:rFonts w:hint="eastAsia" w:ascii="宋体" w:hAnsi="宋体"/>
                <w:b/>
                <w:color w:val="000000"/>
                <w:kern w:val="0"/>
                <w:sz w:val="22"/>
                <w:szCs w:val="22"/>
                <w:lang w:bidi="ar"/>
              </w:rPr>
              <w:br w:type="textWrapping"/>
            </w:r>
            <w:r>
              <w:rPr>
                <w:rFonts w:hint="eastAsia" w:ascii="宋体" w:hAnsi="宋体"/>
                <w:b/>
                <w:color w:val="000000"/>
                <w:kern w:val="0"/>
                <w:sz w:val="22"/>
                <w:szCs w:val="22"/>
                <w:lang w:bidi="ar"/>
              </w:rPr>
              <w:t>+加密狗</w:t>
            </w:r>
          </w:p>
        </w:tc>
        <w:tc>
          <w:tcPr>
            <w:tcW w:w="5664" w:type="dxa"/>
            <w:tcMar>
              <w:top w:w="15" w:type="dxa"/>
              <w:left w:w="15" w:type="dxa"/>
              <w:right w:w="15" w:type="dxa"/>
            </w:tcMar>
            <w:vAlign w:val="center"/>
          </w:tcPr>
          <w:p>
            <w:pPr>
              <w:widowControl/>
              <w:ind w:firstLine="440"/>
              <w:jc w:val="left"/>
              <w:rPr>
                <w:rFonts w:hint="eastAsia" w:ascii="仿宋" w:hAnsi="仿宋" w:eastAsia="仿宋"/>
                <w:color w:val="000000"/>
                <w:kern w:val="0"/>
                <w:sz w:val="28"/>
                <w:szCs w:val="28"/>
                <w:lang w:bidi="ar"/>
              </w:rPr>
            </w:pPr>
            <w:r>
              <w:rPr>
                <w:rFonts w:hint="eastAsia" w:ascii="仿宋" w:hAnsi="仿宋" w:eastAsia="仿宋"/>
                <w:color w:val="000000"/>
                <w:kern w:val="0"/>
                <w:sz w:val="28"/>
                <w:szCs w:val="28"/>
                <w:lang w:bidi="ar"/>
              </w:rPr>
              <w:t>支持脱机,播报语音,显示车牌；</w:t>
            </w:r>
            <w:r>
              <w:rPr>
                <w:rFonts w:hint="eastAsia" w:ascii="仿宋" w:hAnsi="仿宋" w:eastAsia="仿宋"/>
                <w:color w:val="000000"/>
                <w:kern w:val="0"/>
                <w:sz w:val="28"/>
                <w:szCs w:val="28"/>
                <w:lang w:bidi="ar"/>
              </w:rPr>
              <w:br w:type="textWrapping"/>
            </w:r>
            <w:r>
              <w:rPr>
                <w:rFonts w:hint="eastAsia" w:ascii="仿宋" w:hAnsi="仿宋" w:eastAsia="仿宋"/>
                <w:color w:val="000000"/>
                <w:kern w:val="0"/>
                <w:sz w:val="28"/>
                <w:szCs w:val="28"/>
                <w:lang w:bidi="ar"/>
              </w:rPr>
              <w:t>支持黄牌、蓝牌、警车车牌等多种车牌；</w:t>
            </w:r>
            <w:r>
              <w:rPr>
                <w:rFonts w:hint="eastAsia" w:ascii="仿宋" w:hAnsi="仿宋" w:eastAsia="仿宋"/>
                <w:color w:val="000000"/>
                <w:kern w:val="0"/>
                <w:sz w:val="28"/>
                <w:szCs w:val="28"/>
                <w:lang w:bidi="ar"/>
              </w:rPr>
              <w:br w:type="textWrapping"/>
            </w:r>
            <w:r>
              <w:rPr>
                <w:rFonts w:hint="eastAsia" w:ascii="仿宋" w:hAnsi="仿宋" w:eastAsia="仿宋"/>
                <w:color w:val="000000"/>
                <w:kern w:val="0"/>
                <w:sz w:val="28"/>
                <w:szCs w:val="28"/>
                <w:lang w:bidi="ar"/>
              </w:rPr>
              <w:t>支持一户多车/多户多车管理；</w:t>
            </w:r>
            <w:r>
              <w:rPr>
                <w:rFonts w:hint="eastAsia" w:ascii="仿宋" w:hAnsi="仿宋" w:eastAsia="仿宋"/>
                <w:color w:val="000000"/>
                <w:kern w:val="0"/>
                <w:sz w:val="28"/>
                <w:szCs w:val="28"/>
                <w:lang w:bidi="ar"/>
              </w:rPr>
              <w:br w:type="textWrapping"/>
            </w:r>
            <w:r>
              <w:rPr>
                <w:rFonts w:hint="eastAsia" w:ascii="仿宋" w:hAnsi="仿宋" w:eastAsia="仿宋"/>
                <w:color w:val="000000"/>
                <w:kern w:val="0"/>
                <w:sz w:val="28"/>
                <w:szCs w:val="28"/>
                <w:lang w:bidi="ar"/>
              </w:rPr>
              <w:t>支持中央收费、岗亭收费等多种模式；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Ex>
        <w:trPr>
          <w:trHeight w:val="2061" w:hRule="atLeast"/>
          <w:jc w:val="center"/>
        </w:trPr>
        <w:tc>
          <w:tcPr>
            <w:tcW w:w="1281" w:type="dxa"/>
            <w:tcMar>
              <w:top w:w="15" w:type="dxa"/>
              <w:left w:w="15" w:type="dxa"/>
              <w:right w:w="15" w:type="dxa"/>
            </w:tcMar>
            <w:vAlign w:val="center"/>
          </w:tcPr>
          <w:p>
            <w:pPr>
              <w:widowControl/>
              <w:ind w:firstLine="0" w:firstLineChars="0"/>
              <w:jc w:val="center"/>
              <w:rPr>
                <w:rFonts w:hint="eastAsia" w:ascii="宋体" w:hAnsi="宋体"/>
                <w:b/>
                <w:color w:val="000000"/>
                <w:kern w:val="0"/>
                <w:sz w:val="22"/>
                <w:szCs w:val="22"/>
                <w:lang w:bidi="ar"/>
              </w:rPr>
            </w:pPr>
            <w:r>
              <w:rPr>
                <w:rFonts w:hint="eastAsia" w:ascii="宋体" w:hAnsi="宋体"/>
                <w:b/>
                <w:color w:val="000000"/>
                <w:kern w:val="0"/>
                <w:sz w:val="22"/>
                <w:szCs w:val="22"/>
                <w:lang w:bidi="ar"/>
              </w:rPr>
              <w:t>4</w:t>
            </w:r>
          </w:p>
        </w:tc>
        <w:tc>
          <w:tcPr>
            <w:tcW w:w="1140" w:type="dxa"/>
            <w:vMerge w:val="continue"/>
            <w:tcMar>
              <w:top w:w="15" w:type="dxa"/>
              <w:left w:w="15" w:type="dxa"/>
              <w:right w:w="15" w:type="dxa"/>
            </w:tcMar>
            <w:vAlign w:val="center"/>
          </w:tcPr>
          <w:p>
            <w:pPr>
              <w:widowControl/>
              <w:ind w:firstLine="0" w:firstLineChars="0"/>
              <w:jc w:val="center"/>
              <w:rPr>
                <w:rFonts w:hint="eastAsia" w:ascii="宋体" w:hAnsi="宋体"/>
                <w:b/>
                <w:color w:val="000000"/>
                <w:kern w:val="0"/>
                <w:sz w:val="22"/>
                <w:szCs w:val="22"/>
                <w:lang w:bidi="ar"/>
              </w:rPr>
            </w:pPr>
          </w:p>
        </w:tc>
        <w:tc>
          <w:tcPr>
            <w:tcW w:w="1605" w:type="dxa"/>
            <w:tcMar>
              <w:top w:w="15" w:type="dxa"/>
              <w:left w:w="15" w:type="dxa"/>
              <w:right w:w="15" w:type="dxa"/>
            </w:tcMar>
            <w:vAlign w:val="center"/>
          </w:tcPr>
          <w:p>
            <w:pPr>
              <w:widowControl/>
              <w:ind w:firstLine="0" w:firstLineChars="0"/>
              <w:jc w:val="center"/>
              <w:rPr>
                <w:rFonts w:hint="eastAsia" w:ascii="宋体" w:hAnsi="宋体"/>
                <w:b/>
                <w:color w:val="000000"/>
                <w:kern w:val="0"/>
                <w:sz w:val="22"/>
                <w:szCs w:val="22"/>
                <w:lang w:bidi="ar"/>
              </w:rPr>
            </w:pPr>
            <w:r>
              <w:rPr>
                <w:rFonts w:hint="eastAsia" w:ascii="宋体" w:hAnsi="宋体"/>
                <w:b/>
                <w:color w:val="000000"/>
                <w:kern w:val="0"/>
                <w:sz w:val="22"/>
                <w:szCs w:val="22"/>
                <w:lang w:bidi="ar"/>
              </w:rPr>
              <w:t>云平台</w:t>
            </w:r>
            <w:r>
              <w:rPr>
                <w:rFonts w:hint="eastAsia" w:ascii="宋体" w:hAnsi="宋体"/>
                <w:b/>
                <w:color w:val="000000"/>
                <w:kern w:val="0"/>
                <w:sz w:val="22"/>
                <w:szCs w:val="22"/>
                <w:lang w:bidi="ar"/>
              </w:rPr>
              <w:br w:type="textWrapping"/>
            </w:r>
          </w:p>
        </w:tc>
        <w:tc>
          <w:tcPr>
            <w:tcW w:w="5664" w:type="dxa"/>
            <w:tcMar>
              <w:top w:w="15" w:type="dxa"/>
              <w:left w:w="15" w:type="dxa"/>
              <w:right w:w="15" w:type="dxa"/>
            </w:tcMar>
            <w:vAlign w:val="center"/>
          </w:tcPr>
          <w:p>
            <w:pPr>
              <w:widowControl/>
              <w:ind w:firstLineChars="0"/>
              <w:jc w:val="left"/>
              <w:rPr>
                <w:rFonts w:hint="eastAsia" w:ascii="仿宋" w:hAnsi="仿宋" w:eastAsia="仿宋"/>
                <w:color w:val="000000"/>
                <w:kern w:val="0"/>
                <w:sz w:val="28"/>
                <w:szCs w:val="28"/>
                <w:lang w:bidi="ar"/>
              </w:rPr>
            </w:pPr>
            <w:r>
              <w:rPr>
                <w:rFonts w:hint="eastAsia" w:ascii="仿宋" w:hAnsi="仿宋" w:eastAsia="仿宋"/>
                <w:color w:val="000000"/>
                <w:kern w:val="0"/>
                <w:sz w:val="28"/>
                <w:szCs w:val="28"/>
                <w:lang w:bidi="ar"/>
              </w:rPr>
              <w:t>车牌识别云平台，无感支付，</w:t>
            </w:r>
            <w:r>
              <w:rPr>
                <w:rFonts w:hint="eastAsia" w:ascii="仿宋" w:hAnsi="仿宋" w:eastAsia="仿宋"/>
                <w:color w:val="000000"/>
                <w:kern w:val="0"/>
                <w:sz w:val="28"/>
                <w:szCs w:val="28"/>
                <w:lang w:bidi="ar"/>
              </w:rPr>
              <w:br w:type="textWrapping"/>
            </w:r>
            <w:r>
              <w:rPr>
                <w:rFonts w:hint="eastAsia" w:ascii="仿宋" w:hAnsi="仿宋" w:eastAsia="仿宋"/>
                <w:color w:val="000000"/>
                <w:kern w:val="0"/>
                <w:sz w:val="28"/>
                <w:szCs w:val="28"/>
                <w:lang w:bidi="ar"/>
              </w:rPr>
              <w:t>本地无需电脑，全云端管理，</w:t>
            </w:r>
            <w:r>
              <w:rPr>
                <w:rFonts w:hint="eastAsia" w:ascii="仿宋" w:hAnsi="仿宋" w:eastAsia="仿宋"/>
                <w:color w:val="000000"/>
                <w:kern w:val="0"/>
                <w:sz w:val="28"/>
                <w:szCs w:val="28"/>
                <w:lang w:bidi="ar"/>
              </w:rPr>
              <w:br w:type="textWrapping"/>
            </w:r>
            <w:r>
              <w:rPr>
                <w:rFonts w:hint="eastAsia" w:ascii="仿宋" w:hAnsi="仿宋" w:eastAsia="仿宋"/>
                <w:color w:val="000000"/>
                <w:kern w:val="0"/>
                <w:sz w:val="28"/>
                <w:szCs w:val="28"/>
                <w:lang w:bidi="ar"/>
              </w:rPr>
              <w:t>云端后台在线维护免去现场，</w:t>
            </w:r>
            <w:r>
              <w:rPr>
                <w:rFonts w:hint="eastAsia" w:ascii="仿宋" w:hAnsi="仿宋" w:eastAsia="仿宋"/>
                <w:color w:val="000000"/>
                <w:kern w:val="0"/>
                <w:sz w:val="28"/>
                <w:szCs w:val="28"/>
                <w:lang w:bidi="ar"/>
              </w:rPr>
              <w:br w:type="textWrapping"/>
            </w:r>
            <w:r>
              <w:rPr>
                <w:rFonts w:hint="eastAsia" w:ascii="仿宋" w:hAnsi="仿宋" w:eastAsia="仿宋"/>
                <w:color w:val="000000"/>
                <w:kern w:val="0"/>
                <w:sz w:val="28"/>
                <w:szCs w:val="28"/>
                <w:lang w:bidi="ar"/>
              </w:rPr>
              <w:t>云端操作更简单，管理更方便，</w:t>
            </w:r>
            <w:r>
              <w:rPr>
                <w:rFonts w:hint="eastAsia" w:ascii="仿宋" w:hAnsi="仿宋" w:eastAsia="仿宋"/>
                <w:color w:val="000000"/>
                <w:kern w:val="0"/>
                <w:sz w:val="28"/>
                <w:szCs w:val="28"/>
                <w:lang w:bidi="ar"/>
              </w:rPr>
              <w:br w:type="textWrapping"/>
            </w:r>
            <w:r>
              <w:rPr>
                <w:rFonts w:hint="eastAsia" w:ascii="仿宋" w:hAnsi="仿宋" w:eastAsia="仿宋"/>
                <w:color w:val="000000"/>
                <w:kern w:val="0"/>
                <w:sz w:val="28"/>
                <w:szCs w:val="28"/>
                <w:lang w:bidi="ar"/>
              </w:rPr>
              <w:t>支持手机管理查看停车场信息。</w:t>
            </w:r>
            <w:r>
              <w:rPr>
                <w:rFonts w:hint="eastAsia" w:ascii="仿宋" w:hAnsi="仿宋" w:eastAsia="仿宋"/>
                <w:color w:val="000000"/>
                <w:kern w:val="0"/>
                <w:sz w:val="28"/>
                <w:szCs w:val="28"/>
                <w:lang w:bidi="ar"/>
              </w:rPr>
              <w:br w:type="textWrapping"/>
            </w:r>
            <w:r>
              <w:rPr>
                <w:rFonts w:hint="eastAsia" w:ascii="仿宋" w:hAnsi="仿宋" w:eastAsia="仿宋"/>
                <w:color w:val="000000"/>
                <w:kern w:val="0"/>
                <w:sz w:val="28"/>
                <w:szCs w:val="28"/>
                <w:lang w:bidi="ar"/>
              </w:rPr>
              <w:t>云平台网址：http://new.wwldz.com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Ex>
        <w:trPr>
          <w:trHeight w:val="2400" w:hRule="atLeast"/>
          <w:jc w:val="center"/>
        </w:trPr>
        <w:tc>
          <w:tcPr>
            <w:tcW w:w="1281" w:type="dxa"/>
            <w:tcMar>
              <w:top w:w="15" w:type="dxa"/>
              <w:left w:w="15" w:type="dxa"/>
              <w:right w:w="15" w:type="dxa"/>
            </w:tcMar>
            <w:vAlign w:val="center"/>
          </w:tcPr>
          <w:p>
            <w:pPr>
              <w:widowControl/>
              <w:ind w:firstLine="0" w:firstLineChars="0"/>
              <w:jc w:val="center"/>
              <w:rPr>
                <w:rFonts w:hint="eastAsia" w:ascii="宋体" w:hAnsi="宋体"/>
                <w:b/>
                <w:color w:val="000000"/>
                <w:kern w:val="0"/>
                <w:sz w:val="22"/>
                <w:szCs w:val="22"/>
                <w:lang w:bidi="ar"/>
              </w:rPr>
            </w:pPr>
            <w:r>
              <w:rPr>
                <w:rFonts w:hint="eastAsia" w:ascii="宋体" w:hAnsi="宋体"/>
                <w:b/>
                <w:color w:val="000000"/>
                <w:kern w:val="0"/>
                <w:sz w:val="22"/>
                <w:szCs w:val="22"/>
                <w:lang w:bidi="ar"/>
              </w:rPr>
              <w:t>5</w:t>
            </w:r>
          </w:p>
        </w:tc>
        <w:tc>
          <w:tcPr>
            <w:tcW w:w="1140" w:type="dxa"/>
            <w:vMerge w:val="continue"/>
            <w:tcMar>
              <w:top w:w="15" w:type="dxa"/>
              <w:left w:w="15" w:type="dxa"/>
              <w:right w:w="15" w:type="dxa"/>
            </w:tcMar>
            <w:vAlign w:val="center"/>
          </w:tcPr>
          <w:p>
            <w:pPr>
              <w:widowControl/>
              <w:ind w:firstLine="0" w:firstLineChars="0"/>
              <w:jc w:val="center"/>
              <w:rPr>
                <w:rFonts w:hint="eastAsia" w:ascii="宋体" w:hAnsi="宋体"/>
                <w:b/>
                <w:color w:val="000000"/>
                <w:kern w:val="0"/>
                <w:sz w:val="22"/>
                <w:szCs w:val="22"/>
                <w:lang w:bidi="ar"/>
              </w:rPr>
            </w:pPr>
          </w:p>
        </w:tc>
        <w:tc>
          <w:tcPr>
            <w:tcW w:w="1605" w:type="dxa"/>
            <w:tcMar>
              <w:top w:w="15" w:type="dxa"/>
              <w:left w:w="15" w:type="dxa"/>
              <w:right w:w="15" w:type="dxa"/>
            </w:tcMar>
            <w:vAlign w:val="center"/>
          </w:tcPr>
          <w:p>
            <w:pPr>
              <w:widowControl/>
              <w:ind w:firstLine="0" w:firstLineChars="0"/>
              <w:jc w:val="center"/>
              <w:rPr>
                <w:rFonts w:hint="eastAsia" w:ascii="宋体" w:hAnsi="宋体"/>
                <w:b/>
                <w:color w:val="000000"/>
                <w:kern w:val="0"/>
                <w:sz w:val="22"/>
                <w:szCs w:val="22"/>
                <w:lang w:bidi="ar"/>
              </w:rPr>
            </w:pPr>
            <w:r>
              <w:rPr>
                <w:rFonts w:hint="eastAsia" w:ascii="宋体" w:hAnsi="宋体"/>
                <w:b/>
                <w:color w:val="000000"/>
                <w:kern w:val="0"/>
                <w:sz w:val="22"/>
                <w:szCs w:val="22"/>
                <w:lang w:bidi="ar"/>
              </w:rPr>
              <w:t>收费控制电脑</w:t>
            </w:r>
          </w:p>
        </w:tc>
        <w:tc>
          <w:tcPr>
            <w:tcW w:w="5664" w:type="dxa"/>
            <w:tcMar>
              <w:top w:w="15" w:type="dxa"/>
              <w:left w:w="15" w:type="dxa"/>
              <w:right w:w="15" w:type="dxa"/>
            </w:tcMar>
            <w:vAlign w:val="center"/>
          </w:tcPr>
          <w:p>
            <w:pPr>
              <w:widowControl/>
              <w:ind w:firstLine="0" w:firstLineChars="0"/>
              <w:jc w:val="left"/>
              <w:rPr>
                <w:rFonts w:hint="eastAsia" w:ascii="仿宋" w:hAnsi="仿宋" w:eastAsia="仿宋"/>
                <w:color w:val="000000"/>
                <w:kern w:val="0"/>
                <w:sz w:val="28"/>
                <w:szCs w:val="28"/>
                <w:lang w:bidi="ar"/>
              </w:rPr>
            </w:pPr>
            <w:r>
              <w:rPr>
                <w:rFonts w:hint="eastAsia" w:ascii="仿宋" w:hAnsi="仿宋" w:eastAsia="仿宋"/>
                <w:color w:val="000000"/>
                <w:kern w:val="0"/>
                <w:sz w:val="28"/>
                <w:szCs w:val="28"/>
                <w:lang w:bidi="ar"/>
              </w:rPr>
              <w:t>设备配置</w:t>
            </w:r>
            <w:r>
              <w:rPr>
                <w:rFonts w:hint="eastAsia" w:ascii="仿宋" w:hAnsi="仿宋" w:eastAsia="仿宋"/>
                <w:b/>
                <w:color w:val="000000"/>
                <w:kern w:val="0"/>
                <w:sz w:val="28"/>
                <w:szCs w:val="28"/>
                <w:lang w:bidi="ar"/>
              </w:rPr>
              <w:t>最低</w:t>
            </w:r>
            <w:r>
              <w:rPr>
                <w:rFonts w:hint="eastAsia" w:ascii="仿宋" w:hAnsi="仿宋" w:eastAsia="仿宋"/>
                <w:color w:val="000000"/>
                <w:kern w:val="0"/>
                <w:sz w:val="28"/>
                <w:szCs w:val="28"/>
                <w:lang w:bidi="ar"/>
              </w:rPr>
              <w:t>要求：</w:t>
            </w:r>
            <w:r>
              <w:rPr>
                <w:rFonts w:hint="eastAsia" w:ascii="仿宋" w:hAnsi="仿宋" w:eastAsia="仿宋"/>
                <w:color w:val="000000"/>
                <w:kern w:val="0"/>
                <w:sz w:val="28"/>
                <w:szCs w:val="28"/>
                <w:lang w:bidi="ar"/>
              </w:rPr>
              <w:br w:type="textWrapping"/>
            </w:r>
            <w:r>
              <w:rPr>
                <w:rFonts w:hint="eastAsia" w:ascii="仿宋" w:hAnsi="仿宋" w:eastAsia="仿宋"/>
                <w:color w:val="000000"/>
                <w:kern w:val="0"/>
                <w:sz w:val="28"/>
                <w:szCs w:val="28"/>
                <w:lang w:bidi="ar"/>
              </w:rPr>
              <w:t>CPU:I5,</w:t>
            </w:r>
            <w:r>
              <w:rPr>
                <w:rFonts w:hint="eastAsia" w:ascii="仿宋" w:hAnsi="仿宋" w:eastAsia="仿宋"/>
                <w:color w:val="000000"/>
                <w:kern w:val="0"/>
                <w:sz w:val="28"/>
                <w:szCs w:val="28"/>
                <w:lang w:bidi="ar"/>
              </w:rPr>
              <w:br w:type="textWrapping"/>
            </w:r>
            <w:r>
              <w:rPr>
                <w:rFonts w:hint="eastAsia" w:ascii="仿宋" w:hAnsi="仿宋" w:eastAsia="仿宋"/>
                <w:color w:val="000000"/>
                <w:kern w:val="0"/>
                <w:sz w:val="28"/>
                <w:szCs w:val="28"/>
                <w:lang w:bidi="ar"/>
              </w:rPr>
              <w:t>硬盘:512G机械，</w:t>
            </w:r>
            <w:r>
              <w:rPr>
                <w:rFonts w:hint="eastAsia" w:ascii="仿宋" w:hAnsi="仿宋" w:eastAsia="仿宋"/>
                <w:color w:val="000000"/>
                <w:kern w:val="0"/>
                <w:sz w:val="28"/>
                <w:szCs w:val="28"/>
                <w:lang w:bidi="ar"/>
              </w:rPr>
              <w:br w:type="textWrapping"/>
            </w:r>
            <w:r>
              <w:rPr>
                <w:rFonts w:hint="eastAsia" w:ascii="仿宋" w:hAnsi="仿宋" w:eastAsia="仿宋"/>
                <w:color w:val="000000"/>
                <w:kern w:val="0"/>
                <w:sz w:val="28"/>
                <w:szCs w:val="28"/>
                <w:lang w:bidi="ar"/>
              </w:rPr>
              <w:t>内存:8G,</w:t>
            </w:r>
            <w:r>
              <w:rPr>
                <w:rFonts w:hint="eastAsia" w:ascii="仿宋" w:hAnsi="仿宋" w:eastAsia="仿宋"/>
                <w:color w:val="000000"/>
                <w:kern w:val="0"/>
                <w:sz w:val="28"/>
                <w:szCs w:val="28"/>
                <w:lang w:bidi="ar"/>
              </w:rPr>
              <w:br w:type="textWrapping"/>
            </w:r>
            <w:r>
              <w:rPr>
                <w:rFonts w:hint="eastAsia" w:ascii="仿宋" w:hAnsi="仿宋" w:eastAsia="仿宋"/>
                <w:color w:val="000000"/>
                <w:kern w:val="0"/>
                <w:sz w:val="28"/>
                <w:szCs w:val="28"/>
                <w:lang w:bidi="ar"/>
              </w:rPr>
              <w:t>显卡:4G显存，</w:t>
            </w:r>
            <w:r>
              <w:rPr>
                <w:rFonts w:hint="eastAsia" w:ascii="仿宋" w:hAnsi="仿宋" w:eastAsia="仿宋"/>
                <w:color w:val="000000"/>
                <w:kern w:val="0"/>
                <w:sz w:val="28"/>
                <w:szCs w:val="28"/>
                <w:lang w:bidi="ar"/>
              </w:rPr>
              <w:br w:type="textWrapping"/>
            </w:r>
            <w:r>
              <w:rPr>
                <w:rFonts w:hint="eastAsia" w:ascii="仿宋" w:hAnsi="仿宋" w:eastAsia="仿宋"/>
                <w:color w:val="000000"/>
                <w:kern w:val="0"/>
                <w:sz w:val="28"/>
                <w:szCs w:val="28"/>
                <w:lang w:bidi="ar"/>
              </w:rPr>
              <w:t>主板:支持11代CPU及以上，显示器:≥22寸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Ex>
        <w:trPr>
          <w:trHeight w:val="636" w:hRule="atLeast"/>
          <w:jc w:val="center"/>
        </w:trPr>
        <w:tc>
          <w:tcPr>
            <w:tcW w:w="9690" w:type="dxa"/>
            <w:gridSpan w:val="4"/>
            <w:tcMar>
              <w:top w:w="15" w:type="dxa"/>
              <w:left w:w="15" w:type="dxa"/>
              <w:right w:w="15" w:type="dxa"/>
            </w:tcMar>
            <w:vAlign w:val="center"/>
          </w:tcPr>
          <w:p>
            <w:pPr>
              <w:widowControl/>
              <w:ind w:firstLine="442"/>
              <w:jc w:val="center"/>
              <w:rPr>
                <w:rFonts w:hint="eastAsia" w:ascii="仿宋" w:hAnsi="仿宋" w:eastAsia="仿宋"/>
                <w:b/>
                <w:color w:val="000000"/>
                <w:kern w:val="0"/>
                <w:sz w:val="28"/>
                <w:szCs w:val="28"/>
                <w:lang w:bidi="ar"/>
              </w:rPr>
            </w:pPr>
            <w:r>
              <w:rPr>
                <w:rFonts w:hint="eastAsia" w:ascii="仿宋" w:hAnsi="仿宋" w:eastAsia="仿宋"/>
                <w:b/>
                <w:color w:val="000000"/>
                <w:kern w:val="0"/>
                <w:sz w:val="28"/>
                <w:szCs w:val="28"/>
                <w:lang w:bidi="ar"/>
              </w:rPr>
              <w:t>电动伸缩门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Ex>
        <w:trPr>
          <w:trHeight w:val="588" w:hRule="atLeast"/>
          <w:jc w:val="center"/>
        </w:trPr>
        <w:tc>
          <w:tcPr>
            <w:tcW w:w="1281" w:type="dxa"/>
            <w:tcMar>
              <w:top w:w="15" w:type="dxa"/>
              <w:left w:w="15" w:type="dxa"/>
              <w:right w:w="15" w:type="dxa"/>
            </w:tcMar>
            <w:vAlign w:val="center"/>
          </w:tcPr>
          <w:p>
            <w:pPr>
              <w:widowControl/>
              <w:ind w:firstLine="0" w:firstLineChars="0"/>
              <w:jc w:val="center"/>
              <w:rPr>
                <w:rFonts w:hint="eastAsia" w:ascii="宋体" w:hAnsi="宋体"/>
                <w:b/>
                <w:color w:val="000000"/>
                <w:kern w:val="0"/>
                <w:sz w:val="22"/>
                <w:szCs w:val="22"/>
                <w:lang w:bidi="ar"/>
              </w:rPr>
            </w:pPr>
            <w:r>
              <w:rPr>
                <w:rFonts w:hint="eastAsia" w:ascii="宋体" w:hAnsi="宋体"/>
                <w:b/>
                <w:color w:val="000000"/>
                <w:kern w:val="0"/>
                <w:sz w:val="22"/>
                <w:szCs w:val="22"/>
                <w:lang w:bidi="ar"/>
              </w:rPr>
              <w:t>序号</w:t>
            </w:r>
          </w:p>
        </w:tc>
        <w:tc>
          <w:tcPr>
            <w:tcW w:w="1140" w:type="dxa"/>
            <w:tcMar>
              <w:top w:w="15" w:type="dxa"/>
              <w:left w:w="15" w:type="dxa"/>
              <w:right w:w="15" w:type="dxa"/>
            </w:tcMar>
            <w:vAlign w:val="center"/>
          </w:tcPr>
          <w:p>
            <w:pPr>
              <w:widowControl/>
              <w:ind w:firstLine="0" w:firstLineChars="0"/>
              <w:jc w:val="center"/>
              <w:rPr>
                <w:rFonts w:hint="eastAsia" w:ascii="宋体" w:hAnsi="宋体"/>
                <w:b/>
                <w:color w:val="000000"/>
                <w:kern w:val="0"/>
                <w:sz w:val="22"/>
                <w:szCs w:val="22"/>
                <w:lang w:bidi="ar"/>
              </w:rPr>
            </w:pPr>
            <w:r>
              <w:rPr>
                <w:rFonts w:hint="eastAsia" w:ascii="宋体" w:hAnsi="宋体"/>
                <w:b/>
                <w:color w:val="000000"/>
                <w:kern w:val="0"/>
                <w:sz w:val="22"/>
                <w:szCs w:val="22"/>
                <w:lang w:bidi="ar"/>
              </w:rPr>
              <w:t>系统名称</w:t>
            </w:r>
          </w:p>
        </w:tc>
        <w:tc>
          <w:tcPr>
            <w:tcW w:w="1605" w:type="dxa"/>
            <w:tcMar>
              <w:top w:w="15" w:type="dxa"/>
              <w:left w:w="15" w:type="dxa"/>
              <w:right w:w="15" w:type="dxa"/>
            </w:tcMar>
            <w:vAlign w:val="center"/>
          </w:tcPr>
          <w:p>
            <w:pPr>
              <w:widowControl/>
              <w:ind w:firstLine="0" w:firstLineChars="0"/>
              <w:jc w:val="center"/>
              <w:rPr>
                <w:rFonts w:hint="eastAsia" w:ascii="宋体" w:hAnsi="宋体"/>
                <w:b/>
                <w:color w:val="000000"/>
                <w:kern w:val="0"/>
                <w:sz w:val="22"/>
                <w:szCs w:val="22"/>
                <w:lang w:bidi="ar"/>
              </w:rPr>
            </w:pPr>
            <w:r>
              <w:rPr>
                <w:rFonts w:hint="eastAsia" w:ascii="宋体" w:hAnsi="宋体"/>
                <w:b/>
                <w:color w:val="000000"/>
                <w:kern w:val="0"/>
                <w:sz w:val="22"/>
                <w:szCs w:val="22"/>
                <w:lang w:bidi="ar"/>
              </w:rPr>
              <w:t>货物名称</w:t>
            </w:r>
          </w:p>
        </w:tc>
        <w:tc>
          <w:tcPr>
            <w:tcW w:w="5664" w:type="dxa"/>
            <w:tcMar>
              <w:top w:w="15" w:type="dxa"/>
              <w:left w:w="15" w:type="dxa"/>
              <w:right w:w="15" w:type="dxa"/>
            </w:tcMar>
            <w:vAlign w:val="center"/>
          </w:tcPr>
          <w:p>
            <w:pPr>
              <w:widowControl/>
              <w:ind w:firstLine="442"/>
              <w:jc w:val="center"/>
              <w:rPr>
                <w:rFonts w:hint="eastAsia" w:ascii="仿宋" w:hAnsi="仿宋" w:eastAsia="仿宋"/>
                <w:b/>
                <w:color w:val="000000"/>
                <w:kern w:val="0"/>
                <w:sz w:val="28"/>
                <w:szCs w:val="28"/>
                <w:lang w:bidi="ar"/>
              </w:rPr>
            </w:pPr>
            <w:r>
              <w:rPr>
                <w:rFonts w:hint="eastAsia" w:ascii="仿宋" w:hAnsi="仿宋" w:eastAsia="仿宋"/>
                <w:b/>
                <w:color w:val="000000"/>
                <w:kern w:val="0"/>
                <w:sz w:val="28"/>
                <w:szCs w:val="28"/>
                <w:lang w:bidi="ar"/>
              </w:rPr>
              <w:t>型号/参数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Ex>
        <w:trPr>
          <w:trHeight w:val="540" w:hRule="atLeast"/>
          <w:jc w:val="center"/>
        </w:trPr>
        <w:tc>
          <w:tcPr>
            <w:tcW w:w="1281" w:type="dxa"/>
            <w:tcMar>
              <w:top w:w="15" w:type="dxa"/>
              <w:left w:w="15" w:type="dxa"/>
              <w:right w:w="15" w:type="dxa"/>
            </w:tcMar>
            <w:vAlign w:val="center"/>
          </w:tcPr>
          <w:p>
            <w:pPr>
              <w:widowControl/>
              <w:ind w:firstLine="0" w:firstLineChars="0"/>
              <w:jc w:val="center"/>
              <w:rPr>
                <w:rFonts w:hint="eastAsia" w:ascii="宋体" w:hAnsi="宋体"/>
                <w:b/>
                <w:color w:val="000000"/>
                <w:kern w:val="0"/>
                <w:sz w:val="22"/>
                <w:szCs w:val="22"/>
                <w:lang w:bidi="ar"/>
              </w:rPr>
            </w:pPr>
            <w:r>
              <w:rPr>
                <w:rFonts w:hint="eastAsia" w:ascii="宋体" w:hAnsi="宋体"/>
                <w:b/>
                <w:color w:val="000000"/>
                <w:kern w:val="0"/>
                <w:sz w:val="22"/>
                <w:szCs w:val="22"/>
                <w:lang w:bidi="ar"/>
              </w:rPr>
              <w:t>1</w:t>
            </w:r>
          </w:p>
        </w:tc>
        <w:tc>
          <w:tcPr>
            <w:tcW w:w="1140" w:type="dxa"/>
            <w:tcMar>
              <w:top w:w="15" w:type="dxa"/>
              <w:left w:w="15" w:type="dxa"/>
              <w:right w:w="15" w:type="dxa"/>
            </w:tcMar>
            <w:vAlign w:val="center"/>
          </w:tcPr>
          <w:p>
            <w:pPr>
              <w:widowControl/>
              <w:ind w:firstLine="0" w:firstLineChars="0"/>
              <w:jc w:val="center"/>
              <w:rPr>
                <w:rFonts w:hint="eastAsia" w:ascii="宋体" w:hAnsi="宋体"/>
                <w:b/>
                <w:color w:val="000000"/>
                <w:kern w:val="0"/>
                <w:sz w:val="22"/>
                <w:szCs w:val="22"/>
                <w:lang w:bidi="ar"/>
              </w:rPr>
            </w:pPr>
            <w:r>
              <w:rPr>
                <w:rFonts w:hint="eastAsia" w:ascii="宋体" w:hAnsi="宋体"/>
                <w:b/>
                <w:color w:val="000000"/>
                <w:kern w:val="0"/>
                <w:sz w:val="22"/>
                <w:szCs w:val="22"/>
                <w:lang w:bidi="ar"/>
              </w:rPr>
              <w:t>电动伸缩门</w:t>
            </w:r>
          </w:p>
        </w:tc>
        <w:tc>
          <w:tcPr>
            <w:tcW w:w="1605" w:type="dxa"/>
            <w:tcMar>
              <w:top w:w="15" w:type="dxa"/>
              <w:left w:w="15" w:type="dxa"/>
              <w:right w:w="15" w:type="dxa"/>
            </w:tcMar>
            <w:vAlign w:val="center"/>
          </w:tcPr>
          <w:p>
            <w:pPr>
              <w:widowControl/>
              <w:ind w:firstLine="0" w:firstLineChars="0"/>
              <w:jc w:val="center"/>
              <w:rPr>
                <w:rFonts w:hint="eastAsia" w:ascii="宋体" w:hAnsi="宋体"/>
                <w:b/>
                <w:color w:val="000000"/>
                <w:kern w:val="0"/>
                <w:sz w:val="22"/>
                <w:szCs w:val="22"/>
                <w:lang w:bidi="ar"/>
              </w:rPr>
            </w:pPr>
            <w:r>
              <w:rPr>
                <w:rFonts w:hint="eastAsia" w:ascii="宋体" w:hAnsi="宋体"/>
                <w:b/>
                <w:color w:val="000000"/>
                <w:kern w:val="0"/>
                <w:sz w:val="22"/>
                <w:szCs w:val="22"/>
                <w:lang w:bidi="ar"/>
              </w:rPr>
              <w:t>（高配无轨电机）</w:t>
            </w:r>
            <w:r>
              <w:rPr>
                <w:rFonts w:hint="eastAsia" w:ascii="宋体" w:hAnsi="宋体"/>
                <w:b/>
                <w:color w:val="000000"/>
                <w:kern w:val="0"/>
                <w:sz w:val="22"/>
                <w:szCs w:val="22"/>
                <w:lang w:bidi="ar"/>
              </w:rPr>
              <w:br w:type="textWrapping"/>
            </w:r>
            <w:r>
              <w:rPr>
                <w:rFonts w:hint="eastAsia" w:ascii="宋体" w:hAnsi="宋体"/>
                <w:b/>
                <w:color w:val="000000"/>
                <w:kern w:val="0"/>
                <w:sz w:val="22"/>
                <w:szCs w:val="22"/>
                <w:lang w:bidi="ar"/>
              </w:rPr>
              <w:t>智能驱动系统</w:t>
            </w:r>
          </w:p>
        </w:tc>
        <w:tc>
          <w:tcPr>
            <w:tcW w:w="5664" w:type="dxa"/>
            <w:tcMar>
              <w:top w:w="15" w:type="dxa"/>
              <w:left w:w="15" w:type="dxa"/>
              <w:right w:w="15" w:type="dxa"/>
            </w:tcMar>
            <w:vAlign w:val="center"/>
          </w:tcPr>
          <w:p>
            <w:pPr>
              <w:widowControl/>
              <w:ind w:firstLine="0" w:firstLineChars="0"/>
              <w:jc w:val="left"/>
              <w:rPr>
                <w:rFonts w:hint="eastAsia" w:ascii="仿宋" w:hAnsi="仿宋" w:eastAsia="仿宋"/>
                <w:color w:val="000000"/>
                <w:kern w:val="0"/>
                <w:sz w:val="28"/>
                <w:szCs w:val="28"/>
                <w:lang w:bidi="ar"/>
              </w:rPr>
            </w:pPr>
            <w:r>
              <w:rPr>
                <w:rFonts w:hint="eastAsia" w:ascii="仿宋" w:hAnsi="仿宋" w:eastAsia="仿宋"/>
                <w:color w:val="000000"/>
                <w:kern w:val="0"/>
                <w:sz w:val="28"/>
                <w:szCs w:val="28"/>
                <w:lang w:bidi="ar"/>
              </w:rPr>
              <w:t>1、门排尺寸：高1.6米至1.7米，宽0.68米至0.75米，长10米至12米</w:t>
            </w:r>
            <w:r>
              <w:rPr>
                <w:rFonts w:hint="eastAsia" w:ascii="仿宋" w:hAnsi="仿宋" w:eastAsia="仿宋"/>
                <w:color w:val="000000"/>
                <w:kern w:val="0"/>
                <w:sz w:val="28"/>
                <w:szCs w:val="28"/>
                <w:lang w:bidi="ar"/>
              </w:rPr>
              <w:br w:type="textWrapping"/>
            </w:r>
            <w:r>
              <w:rPr>
                <w:rFonts w:hint="eastAsia" w:ascii="仿宋" w:hAnsi="仿宋" w:eastAsia="仿宋"/>
                <w:color w:val="000000"/>
                <w:kern w:val="0"/>
                <w:sz w:val="28"/>
                <w:szCs w:val="28"/>
                <w:lang w:bidi="ar"/>
              </w:rPr>
              <w:t>2：伸缩门控制系统：感应控制，开关门灵敏度高，具备漏电保护装置；</w:t>
            </w:r>
            <w:r>
              <w:rPr>
                <w:rFonts w:hint="eastAsia" w:ascii="仿宋" w:hAnsi="仿宋" w:eastAsia="仿宋"/>
                <w:color w:val="000000"/>
                <w:kern w:val="0"/>
                <w:sz w:val="28"/>
                <w:szCs w:val="28"/>
                <w:lang w:bidi="ar"/>
              </w:rPr>
              <w:br w:type="textWrapping"/>
            </w:r>
            <w:r>
              <w:rPr>
                <w:rFonts w:hint="eastAsia" w:ascii="仿宋" w:hAnsi="仿宋" w:eastAsia="仿宋"/>
                <w:color w:val="000000"/>
                <w:kern w:val="0"/>
                <w:sz w:val="28"/>
                <w:szCs w:val="28"/>
                <w:lang w:bidi="ar"/>
              </w:rPr>
              <w:t xml:space="preserve">3：开启缓冲装置：启动装置采用电子控制电流与机械缓冲装置相结合。 </w:t>
            </w:r>
            <w:r>
              <w:rPr>
                <w:rFonts w:hint="eastAsia" w:ascii="仿宋" w:hAnsi="仿宋" w:eastAsia="仿宋"/>
                <w:color w:val="000000"/>
                <w:kern w:val="0"/>
                <w:sz w:val="28"/>
                <w:szCs w:val="28"/>
                <w:lang w:bidi="ar"/>
              </w:rPr>
              <w:br w:type="textWrapping"/>
            </w:r>
            <w:r>
              <w:rPr>
                <w:rFonts w:hint="eastAsia" w:ascii="仿宋" w:hAnsi="仿宋" w:eastAsia="仿宋"/>
                <w:color w:val="000000"/>
                <w:kern w:val="0"/>
                <w:sz w:val="28"/>
                <w:szCs w:val="28"/>
                <w:lang w:bidi="ar"/>
              </w:rPr>
              <w:t>4、具备手动电动转换装置。</w:t>
            </w:r>
          </w:p>
          <w:p>
            <w:pPr>
              <w:widowControl/>
              <w:ind w:firstLine="0" w:firstLineChars="0"/>
              <w:jc w:val="left"/>
              <w:rPr>
                <w:rFonts w:hint="eastAsia" w:ascii="仿宋" w:hAnsi="仿宋" w:eastAsia="仿宋"/>
                <w:color w:val="000000"/>
                <w:kern w:val="0"/>
                <w:sz w:val="28"/>
                <w:szCs w:val="28"/>
                <w:lang w:bidi="ar"/>
              </w:rPr>
            </w:pPr>
            <w:r>
              <w:rPr>
                <w:rFonts w:hint="eastAsia" w:ascii="仿宋" w:hAnsi="仿宋" w:eastAsia="仿宋"/>
                <w:color w:val="000000"/>
                <w:kern w:val="0"/>
                <w:sz w:val="28"/>
                <w:szCs w:val="28"/>
                <w:lang w:bidi="ar"/>
              </w:rPr>
              <w:t>5：电脑显示屏：伸缩门配有文字滚动显示屏幕。</w:t>
            </w:r>
          </w:p>
          <w:p>
            <w:pPr>
              <w:widowControl/>
              <w:ind w:firstLine="0" w:firstLineChars="0"/>
              <w:jc w:val="left"/>
              <w:rPr>
                <w:rFonts w:hint="eastAsia" w:ascii="仿宋" w:hAnsi="仿宋" w:eastAsia="仿宋"/>
                <w:color w:val="000000"/>
                <w:kern w:val="0"/>
                <w:sz w:val="28"/>
                <w:szCs w:val="28"/>
                <w:lang w:bidi="ar"/>
              </w:rPr>
            </w:pPr>
            <w:r>
              <w:rPr>
                <w:rFonts w:hint="eastAsia" w:ascii="仿宋" w:hAnsi="仿宋" w:eastAsia="仿宋"/>
                <w:color w:val="000000"/>
                <w:kern w:val="0"/>
                <w:sz w:val="28"/>
                <w:szCs w:val="28"/>
                <w:lang w:bidi="ar"/>
              </w:rPr>
              <w:t xml:space="preserve">6、门体结构：门体主材选用铝合金材料制做。每个活动环节装有PA耐磨套，门体的连接和封口用ABS材料制做。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Ex>
        <w:trPr>
          <w:trHeight w:val="540" w:hRule="atLeast"/>
          <w:jc w:val="center"/>
        </w:trPr>
        <w:tc>
          <w:tcPr>
            <w:tcW w:w="9690" w:type="dxa"/>
            <w:gridSpan w:val="4"/>
            <w:tcMar>
              <w:top w:w="15" w:type="dxa"/>
              <w:left w:w="15" w:type="dxa"/>
              <w:right w:w="15" w:type="dxa"/>
            </w:tcMar>
            <w:vAlign w:val="center"/>
          </w:tcPr>
          <w:p>
            <w:pPr>
              <w:widowControl/>
              <w:ind w:firstLine="0" w:firstLineChars="0"/>
              <w:jc w:val="center"/>
              <w:rPr>
                <w:rFonts w:hint="eastAsia" w:ascii="仿宋" w:hAnsi="仿宋" w:eastAsia="仿宋"/>
                <w:b/>
                <w:color w:val="000000"/>
                <w:kern w:val="0"/>
                <w:sz w:val="28"/>
                <w:szCs w:val="28"/>
                <w:lang w:bidi="ar"/>
              </w:rPr>
            </w:pPr>
            <w:r>
              <w:rPr>
                <w:rFonts w:hint="eastAsia" w:ascii="仿宋" w:hAnsi="仿宋" w:eastAsia="仿宋"/>
                <w:b/>
                <w:color w:val="000000"/>
                <w:kern w:val="0"/>
                <w:sz w:val="28"/>
                <w:szCs w:val="28"/>
                <w:lang w:bidi="ar"/>
              </w:rPr>
              <w:t>人行通道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Ex>
        <w:trPr>
          <w:trHeight w:val="540" w:hRule="atLeast"/>
          <w:jc w:val="center"/>
        </w:trPr>
        <w:tc>
          <w:tcPr>
            <w:tcW w:w="1281" w:type="dxa"/>
            <w:tcMar>
              <w:top w:w="15" w:type="dxa"/>
              <w:left w:w="15" w:type="dxa"/>
              <w:right w:w="15" w:type="dxa"/>
            </w:tcMar>
            <w:vAlign w:val="center"/>
          </w:tcPr>
          <w:p>
            <w:pPr>
              <w:widowControl/>
              <w:ind w:firstLine="0" w:firstLineChars="0"/>
              <w:jc w:val="center"/>
              <w:rPr>
                <w:rFonts w:hint="eastAsia" w:ascii="宋体" w:hAnsi="宋体"/>
                <w:b/>
                <w:color w:val="000000"/>
                <w:kern w:val="0"/>
                <w:sz w:val="22"/>
                <w:szCs w:val="22"/>
                <w:lang w:bidi="ar"/>
              </w:rPr>
            </w:pPr>
            <w:r>
              <w:rPr>
                <w:rFonts w:hint="eastAsia" w:ascii="宋体" w:hAnsi="宋体"/>
                <w:b/>
                <w:color w:val="000000"/>
                <w:kern w:val="0"/>
                <w:sz w:val="22"/>
                <w:szCs w:val="22"/>
                <w:lang w:bidi="ar"/>
              </w:rPr>
              <w:t>序号</w:t>
            </w:r>
          </w:p>
        </w:tc>
        <w:tc>
          <w:tcPr>
            <w:tcW w:w="1140" w:type="dxa"/>
            <w:tcMar>
              <w:top w:w="15" w:type="dxa"/>
              <w:left w:w="15" w:type="dxa"/>
              <w:right w:w="15" w:type="dxa"/>
            </w:tcMar>
            <w:vAlign w:val="center"/>
          </w:tcPr>
          <w:p>
            <w:pPr>
              <w:widowControl/>
              <w:ind w:firstLine="0" w:firstLineChars="0"/>
              <w:jc w:val="center"/>
              <w:rPr>
                <w:rFonts w:hint="eastAsia" w:ascii="宋体" w:hAnsi="宋体"/>
                <w:b/>
                <w:color w:val="000000"/>
                <w:kern w:val="0"/>
                <w:sz w:val="22"/>
                <w:szCs w:val="22"/>
                <w:lang w:bidi="ar"/>
              </w:rPr>
            </w:pPr>
            <w:r>
              <w:rPr>
                <w:rFonts w:hint="eastAsia" w:ascii="宋体" w:hAnsi="宋体"/>
                <w:b/>
                <w:color w:val="000000"/>
                <w:kern w:val="0"/>
                <w:sz w:val="22"/>
                <w:szCs w:val="22"/>
                <w:lang w:bidi="ar"/>
              </w:rPr>
              <w:t>系统名称</w:t>
            </w:r>
          </w:p>
        </w:tc>
        <w:tc>
          <w:tcPr>
            <w:tcW w:w="1605" w:type="dxa"/>
            <w:tcMar>
              <w:top w:w="15" w:type="dxa"/>
              <w:left w:w="15" w:type="dxa"/>
              <w:right w:w="15" w:type="dxa"/>
            </w:tcMar>
            <w:vAlign w:val="center"/>
          </w:tcPr>
          <w:p>
            <w:pPr>
              <w:widowControl/>
              <w:ind w:firstLine="0" w:firstLineChars="0"/>
              <w:jc w:val="center"/>
              <w:rPr>
                <w:rFonts w:hint="eastAsia" w:ascii="宋体" w:hAnsi="宋体"/>
                <w:b/>
                <w:color w:val="000000"/>
                <w:kern w:val="0"/>
                <w:sz w:val="22"/>
                <w:szCs w:val="22"/>
                <w:lang w:bidi="ar"/>
              </w:rPr>
            </w:pPr>
            <w:r>
              <w:rPr>
                <w:rFonts w:hint="eastAsia" w:ascii="宋体" w:hAnsi="宋体"/>
                <w:b/>
                <w:color w:val="000000"/>
                <w:kern w:val="0"/>
                <w:sz w:val="22"/>
                <w:szCs w:val="22"/>
                <w:lang w:bidi="ar"/>
              </w:rPr>
              <w:t>货物名称</w:t>
            </w:r>
          </w:p>
        </w:tc>
        <w:tc>
          <w:tcPr>
            <w:tcW w:w="5664" w:type="dxa"/>
            <w:tcMar>
              <w:top w:w="15" w:type="dxa"/>
              <w:left w:w="15" w:type="dxa"/>
              <w:right w:w="15" w:type="dxa"/>
            </w:tcMar>
            <w:vAlign w:val="center"/>
          </w:tcPr>
          <w:p>
            <w:pPr>
              <w:widowControl/>
              <w:ind w:firstLine="442"/>
              <w:jc w:val="center"/>
              <w:rPr>
                <w:rFonts w:hint="eastAsia" w:ascii="仿宋" w:hAnsi="仿宋" w:eastAsia="仿宋"/>
                <w:b/>
                <w:color w:val="000000"/>
                <w:kern w:val="0"/>
                <w:sz w:val="28"/>
                <w:szCs w:val="28"/>
                <w:lang w:bidi="ar"/>
              </w:rPr>
            </w:pPr>
            <w:r>
              <w:rPr>
                <w:rFonts w:hint="eastAsia" w:ascii="仿宋" w:hAnsi="仿宋" w:eastAsia="仿宋"/>
                <w:b/>
                <w:color w:val="000000"/>
                <w:kern w:val="0"/>
                <w:sz w:val="28"/>
                <w:szCs w:val="28"/>
                <w:lang w:bidi="ar"/>
              </w:rPr>
              <w:t>型号/参数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Ex>
        <w:trPr>
          <w:trHeight w:val="500" w:hRule="atLeast"/>
          <w:jc w:val="center"/>
        </w:trPr>
        <w:tc>
          <w:tcPr>
            <w:tcW w:w="1281" w:type="dxa"/>
            <w:vMerge w:val="restart"/>
            <w:tcMar>
              <w:top w:w="15" w:type="dxa"/>
              <w:left w:w="15" w:type="dxa"/>
              <w:right w:w="15" w:type="dxa"/>
            </w:tcMar>
            <w:vAlign w:val="center"/>
          </w:tcPr>
          <w:p>
            <w:pPr>
              <w:ind w:firstLine="440"/>
              <w:jc w:val="center"/>
              <w:rPr>
                <w:rFonts w:ascii="宋体" w:hAnsi="宋体"/>
                <w:color w:val="000000"/>
                <w:sz w:val="22"/>
                <w:szCs w:val="22"/>
              </w:rPr>
            </w:pPr>
          </w:p>
          <w:p>
            <w:pPr>
              <w:ind w:firstLine="442"/>
              <w:jc w:val="center"/>
              <w:rPr>
                <w:rFonts w:hint="eastAsia" w:ascii="宋体" w:hAnsi="宋体"/>
                <w:b/>
                <w:color w:val="000000"/>
                <w:kern w:val="0"/>
                <w:sz w:val="22"/>
                <w:szCs w:val="22"/>
                <w:lang w:bidi="ar"/>
              </w:rPr>
            </w:pPr>
            <w:r>
              <w:rPr>
                <w:rFonts w:hint="eastAsia" w:ascii="宋体" w:hAnsi="宋体"/>
                <w:b/>
                <w:color w:val="000000"/>
                <w:kern w:val="0"/>
                <w:sz w:val="22"/>
                <w:szCs w:val="22"/>
                <w:lang w:bidi="ar"/>
              </w:rPr>
              <w:t>1</w:t>
            </w:r>
          </w:p>
        </w:tc>
        <w:tc>
          <w:tcPr>
            <w:tcW w:w="1140" w:type="dxa"/>
            <w:vMerge w:val="restart"/>
            <w:tcMar>
              <w:top w:w="15" w:type="dxa"/>
              <w:left w:w="15" w:type="dxa"/>
              <w:right w:w="15" w:type="dxa"/>
            </w:tcMar>
            <w:vAlign w:val="center"/>
          </w:tcPr>
          <w:p>
            <w:pPr>
              <w:ind w:firstLine="440"/>
              <w:jc w:val="center"/>
              <w:rPr>
                <w:rFonts w:ascii="宋体" w:hAnsi="宋体"/>
                <w:color w:val="000000"/>
                <w:sz w:val="22"/>
                <w:szCs w:val="22"/>
              </w:rPr>
            </w:pPr>
          </w:p>
          <w:p>
            <w:pPr>
              <w:ind w:firstLine="0" w:firstLineChars="0"/>
              <w:jc w:val="left"/>
              <w:rPr>
                <w:rFonts w:hint="eastAsia" w:ascii="宋体" w:hAnsi="宋体"/>
                <w:b/>
                <w:color w:val="000000"/>
                <w:kern w:val="0"/>
                <w:sz w:val="22"/>
                <w:szCs w:val="22"/>
                <w:lang w:bidi="ar"/>
              </w:rPr>
            </w:pPr>
            <w:r>
              <w:rPr>
                <w:rFonts w:hint="eastAsia" w:ascii="宋体" w:hAnsi="宋体"/>
                <w:b/>
                <w:color w:val="000000"/>
                <w:kern w:val="0"/>
                <w:sz w:val="22"/>
                <w:szCs w:val="22"/>
                <w:lang w:bidi="ar"/>
              </w:rPr>
              <w:t>人行通道</w:t>
            </w:r>
          </w:p>
        </w:tc>
        <w:tc>
          <w:tcPr>
            <w:tcW w:w="1605" w:type="dxa"/>
            <w:vMerge w:val="restart"/>
            <w:tcMar>
              <w:top w:w="15" w:type="dxa"/>
              <w:left w:w="15" w:type="dxa"/>
              <w:right w:w="15" w:type="dxa"/>
            </w:tcMar>
            <w:vAlign w:val="center"/>
          </w:tcPr>
          <w:p>
            <w:pPr>
              <w:ind w:firstLine="440"/>
              <w:jc w:val="center"/>
              <w:rPr>
                <w:rFonts w:ascii="宋体" w:hAnsi="宋体"/>
                <w:color w:val="000000"/>
                <w:sz w:val="22"/>
                <w:szCs w:val="22"/>
              </w:rPr>
            </w:pPr>
          </w:p>
          <w:p>
            <w:pPr>
              <w:ind w:firstLine="442"/>
              <w:rPr>
                <w:rFonts w:hint="eastAsia" w:ascii="宋体" w:hAnsi="宋体"/>
                <w:b/>
                <w:color w:val="000000"/>
                <w:kern w:val="0"/>
                <w:sz w:val="22"/>
                <w:szCs w:val="22"/>
                <w:lang w:bidi="ar"/>
              </w:rPr>
            </w:pPr>
            <w:r>
              <w:rPr>
                <w:rFonts w:hint="eastAsia" w:ascii="宋体" w:hAnsi="宋体"/>
                <w:b/>
                <w:color w:val="000000"/>
                <w:kern w:val="0"/>
                <w:sz w:val="22"/>
                <w:szCs w:val="22"/>
                <w:lang w:bidi="ar"/>
              </w:rPr>
              <w:t>广告门</w:t>
            </w:r>
          </w:p>
        </w:tc>
        <w:tc>
          <w:tcPr>
            <w:tcW w:w="5664" w:type="dxa"/>
            <w:vMerge w:val="restart"/>
            <w:tcMar>
              <w:top w:w="15" w:type="dxa"/>
              <w:left w:w="15" w:type="dxa"/>
              <w:right w:w="15" w:type="dxa"/>
            </w:tcMar>
            <w:vAlign w:val="center"/>
          </w:tcPr>
          <w:p>
            <w:pPr>
              <w:ind w:firstLine="440"/>
              <w:jc w:val="left"/>
              <w:rPr>
                <w:rFonts w:hint="eastAsia" w:ascii="仿宋" w:hAnsi="仿宋" w:eastAsia="仿宋"/>
                <w:color w:val="000000"/>
                <w:sz w:val="28"/>
                <w:szCs w:val="28"/>
              </w:rPr>
            </w:pPr>
          </w:p>
          <w:p>
            <w:pPr>
              <w:numPr>
                <w:ilvl w:val="0"/>
                <w:numId w:val="2"/>
              </w:numPr>
              <w:ind w:firstLine="440"/>
              <w:jc w:val="left"/>
              <w:rPr>
                <w:rFonts w:hint="eastAsia" w:ascii="仿宋" w:hAnsi="仿宋" w:eastAsia="仿宋"/>
                <w:color w:val="000000"/>
                <w:sz w:val="28"/>
                <w:szCs w:val="28"/>
              </w:rPr>
            </w:pPr>
            <w:r>
              <w:rPr>
                <w:rFonts w:hint="eastAsia" w:ascii="仿宋" w:hAnsi="仿宋" w:eastAsia="仿宋"/>
                <w:color w:val="000000"/>
                <w:sz w:val="28"/>
                <w:szCs w:val="28"/>
              </w:rPr>
              <w:t>高度1600-1700mm；</w:t>
            </w:r>
          </w:p>
          <w:p>
            <w:pPr>
              <w:numPr>
                <w:ilvl w:val="0"/>
                <w:numId w:val="2"/>
              </w:numPr>
              <w:ind w:firstLine="440"/>
              <w:jc w:val="left"/>
              <w:rPr>
                <w:rFonts w:hint="eastAsia" w:ascii="仿宋" w:hAnsi="仿宋" w:eastAsia="仿宋"/>
                <w:color w:val="000000"/>
                <w:sz w:val="28"/>
                <w:szCs w:val="28"/>
              </w:rPr>
            </w:pPr>
            <w:r>
              <w:rPr>
                <w:rFonts w:hint="eastAsia" w:ascii="仿宋" w:hAnsi="仿宋" w:eastAsia="仿宋"/>
                <w:color w:val="000000"/>
                <w:sz w:val="28"/>
                <w:szCs w:val="28"/>
              </w:rPr>
              <w:t>宽度1500-1800mm；</w:t>
            </w:r>
          </w:p>
          <w:p>
            <w:pPr>
              <w:numPr>
                <w:ilvl w:val="0"/>
                <w:numId w:val="2"/>
              </w:numPr>
              <w:ind w:firstLine="440"/>
              <w:jc w:val="left"/>
              <w:rPr>
                <w:rFonts w:hint="eastAsia" w:ascii="仿宋" w:hAnsi="仿宋" w:eastAsia="仿宋"/>
                <w:color w:val="000000"/>
                <w:sz w:val="28"/>
                <w:szCs w:val="28"/>
              </w:rPr>
            </w:pPr>
            <w:r>
              <w:rPr>
                <w:rFonts w:hint="eastAsia" w:ascii="仿宋" w:hAnsi="仿宋" w:eastAsia="仿宋"/>
                <w:color w:val="000000"/>
                <w:sz w:val="28"/>
                <w:szCs w:val="28"/>
              </w:rPr>
              <w:t>材质为钢质；</w:t>
            </w:r>
          </w:p>
          <w:p>
            <w:pPr>
              <w:ind w:firstLine="440"/>
              <w:jc w:val="left"/>
              <w:rPr>
                <w:rFonts w:hint="eastAsia" w:ascii="仿宋" w:hAnsi="仿宋" w:eastAsia="仿宋"/>
                <w:color w:val="000000"/>
                <w:sz w:val="28"/>
                <w:szCs w:val="28"/>
              </w:rPr>
            </w:pPr>
            <w:r>
              <w:rPr>
                <w:rFonts w:hint="eastAsia" w:ascii="仿宋" w:hAnsi="仿宋" w:eastAsia="仿宋"/>
                <w:color w:val="000000"/>
                <w:sz w:val="28"/>
                <w:szCs w:val="28"/>
              </w:rPr>
              <w:t>4、具备一键式开门功能、闭合自动锁闭；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Ex>
        <w:trPr>
          <w:trHeight w:val="500" w:hRule="atLeast"/>
          <w:jc w:val="center"/>
        </w:trPr>
        <w:tc>
          <w:tcPr>
            <w:tcW w:w="1281" w:type="dxa"/>
            <w:vMerge w:val="continue"/>
            <w:tcMar>
              <w:top w:w="15" w:type="dxa"/>
              <w:left w:w="15" w:type="dxa"/>
              <w:right w:w="15" w:type="dxa"/>
            </w:tcMar>
            <w:vAlign w:val="center"/>
          </w:tcPr>
          <w:p>
            <w:pPr>
              <w:ind w:firstLine="440"/>
              <w:jc w:val="center"/>
              <w:rPr>
                <w:rFonts w:hint="eastAsia" w:ascii="宋体" w:hAnsi="宋体"/>
                <w:color w:val="000000"/>
                <w:sz w:val="22"/>
                <w:szCs w:val="22"/>
              </w:rPr>
            </w:pPr>
          </w:p>
        </w:tc>
        <w:tc>
          <w:tcPr>
            <w:tcW w:w="1140" w:type="dxa"/>
            <w:vMerge w:val="continue"/>
            <w:tcMar>
              <w:top w:w="15" w:type="dxa"/>
              <w:left w:w="15" w:type="dxa"/>
              <w:right w:w="15" w:type="dxa"/>
            </w:tcMar>
            <w:vAlign w:val="center"/>
          </w:tcPr>
          <w:p>
            <w:pPr>
              <w:ind w:firstLine="440"/>
              <w:jc w:val="center"/>
              <w:rPr>
                <w:rFonts w:hint="eastAsia" w:ascii="宋体" w:hAnsi="宋体"/>
                <w:color w:val="000000"/>
                <w:sz w:val="22"/>
                <w:szCs w:val="22"/>
              </w:rPr>
            </w:pPr>
          </w:p>
        </w:tc>
        <w:tc>
          <w:tcPr>
            <w:tcW w:w="1605" w:type="dxa"/>
            <w:vMerge w:val="continue"/>
            <w:tcMar>
              <w:top w:w="15" w:type="dxa"/>
              <w:left w:w="15" w:type="dxa"/>
              <w:right w:w="15" w:type="dxa"/>
            </w:tcMar>
            <w:vAlign w:val="center"/>
          </w:tcPr>
          <w:p>
            <w:pPr>
              <w:ind w:firstLine="440"/>
              <w:jc w:val="center"/>
              <w:rPr>
                <w:rFonts w:hint="eastAsia" w:ascii="宋体" w:hAnsi="宋体"/>
                <w:color w:val="000000"/>
                <w:sz w:val="22"/>
                <w:szCs w:val="22"/>
              </w:rPr>
            </w:pPr>
          </w:p>
        </w:tc>
        <w:tc>
          <w:tcPr>
            <w:tcW w:w="5664" w:type="dxa"/>
            <w:vMerge w:val="continue"/>
            <w:tcMar>
              <w:top w:w="15" w:type="dxa"/>
              <w:left w:w="15" w:type="dxa"/>
              <w:right w:w="15" w:type="dxa"/>
            </w:tcMar>
            <w:vAlign w:val="center"/>
          </w:tcPr>
          <w:p>
            <w:pPr>
              <w:ind w:firstLine="440"/>
              <w:jc w:val="left"/>
              <w:rPr>
                <w:rFonts w:hint="eastAsia" w:ascii="宋体" w:hAnsi="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Ex>
        <w:trPr>
          <w:trHeight w:val="500" w:hRule="atLeast"/>
          <w:jc w:val="center"/>
        </w:trPr>
        <w:tc>
          <w:tcPr>
            <w:tcW w:w="1281" w:type="dxa"/>
            <w:vMerge w:val="continue"/>
            <w:tcMar>
              <w:top w:w="15" w:type="dxa"/>
              <w:left w:w="15" w:type="dxa"/>
              <w:right w:w="15" w:type="dxa"/>
            </w:tcMar>
            <w:vAlign w:val="center"/>
          </w:tcPr>
          <w:p>
            <w:pPr>
              <w:ind w:firstLine="440"/>
              <w:jc w:val="center"/>
              <w:rPr>
                <w:rFonts w:hint="eastAsia" w:ascii="宋体" w:hAnsi="宋体"/>
                <w:color w:val="000000"/>
                <w:sz w:val="22"/>
                <w:szCs w:val="22"/>
              </w:rPr>
            </w:pPr>
          </w:p>
        </w:tc>
        <w:tc>
          <w:tcPr>
            <w:tcW w:w="1140" w:type="dxa"/>
            <w:vMerge w:val="continue"/>
            <w:tcMar>
              <w:top w:w="15" w:type="dxa"/>
              <w:left w:w="15" w:type="dxa"/>
              <w:right w:w="15" w:type="dxa"/>
            </w:tcMar>
            <w:vAlign w:val="center"/>
          </w:tcPr>
          <w:p>
            <w:pPr>
              <w:ind w:firstLine="440"/>
              <w:jc w:val="center"/>
              <w:rPr>
                <w:rFonts w:hint="eastAsia" w:ascii="宋体" w:hAnsi="宋体"/>
                <w:color w:val="000000"/>
                <w:sz w:val="22"/>
                <w:szCs w:val="22"/>
              </w:rPr>
            </w:pPr>
          </w:p>
        </w:tc>
        <w:tc>
          <w:tcPr>
            <w:tcW w:w="1605" w:type="dxa"/>
            <w:vMerge w:val="continue"/>
            <w:tcMar>
              <w:top w:w="15" w:type="dxa"/>
              <w:left w:w="15" w:type="dxa"/>
              <w:right w:w="15" w:type="dxa"/>
            </w:tcMar>
            <w:vAlign w:val="center"/>
          </w:tcPr>
          <w:p>
            <w:pPr>
              <w:ind w:firstLine="440"/>
              <w:jc w:val="center"/>
              <w:rPr>
                <w:rFonts w:hint="eastAsia" w:ascii="宋体" w:hAnsi="宋体"/>
                <w:color w:val="000000"/>
                <w:sz w:val="22"/>
                <w:szCs w:val="22"/>
              </w:rPr>
            </w:pPr>
          </w:p>
        </w:tc>
        <w:tc>
          <w:tcPr>
            <w:tcW w:w="5664" w:type="dxa"/>
            <w:vMerge w:val="continue"/>
            <w:tcMar>
              <w:top w:w="15" w:type="dxa"/>
              <w:left w:w="15" w:type="dxa"/>
              <w:right w:w="15" w:type="dxa"/>
            </w:tcMar>
            <w:vAlign w:val="center"/>
          </w:tcPr>
          <w:p>
            <w:pPr>
              <w:ind w:firstLine="440"/>
              <w:jc w:val="left"/>
              <w:rPr>
                <w:rFonts w:hint="eastAsia" w:ascii="宋体" w:hAnsi="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Ex>
        <w:trPr>
          <w:trHeight w:val="500" w:hRule="atLeast"/>
          <w:jc w:val="center"/>
        </w:trPr>
        <w:tc>
          <w:tcPr>
            <w:tcW w:w="1281" w:type="dxa"/>
            <w:vMerge w:val="continue"/>
            <w:tcMar>
              <w:top w:w="15" w:type="dxa"/>
              <w:left w:w="15" w:type="dxa"/>
              <w:right w:w="15" w:type="dxa"/>
            </w:tcMar>
            <w:vAlign w:val="center"/>
          </w:tcPr>
          <w:p>
            <w:pPr>
              <w:ind w:firstLine="440"/>
              <w:jc w:val="center"/>
              <w:rPr>
                <w:rFonts w:hint="eastAsia" w:ascii="宋体" w:hAnsi="宋体"/>
                <w:color w:val="000000"/>
                <w:sz w:val="22"/>
                <w:szCs w:val="22"/>
              </w:rPr>
            </w:pPr>
          </w:p>
        </w:tc>
        <w:tc>
          <w:tcPr>
            <w:tcW w:w="1140" w:type="dxa"/>
            <w:vMerge w:val="continue"/>
            <w:tcMar>
              <w:top w:w="15" w:type="dxa"/>
              <w:left w:w="15" w:type="dxa"/>
              <w:right w:w="15" w:type="dxa"/>
            </w:tcMar>
            <w:vAlign w:val="center"/>
          </w:tcPr>
          <w:p>
            <w:pPr>
              <w:ind w:firstLine="440"/>
              <w:jc w:val="center"/>
              <w:rPr>
                <w:rFonts w:hint="eastAsia" w:ascii="宋体" w:hAnsi="宋体"/>
                <w:color w:val="000000"/>
                <w:sz w:val="22"/>
                <w:szCs w:val="22"/>
              </w:rPr>
            </w:pPr>
          </w:p>
        </w:tc>
        <w:tc>
          <w:tcPr>
            <w:tcW w:w="1605" w:type="dxa"/>
            <w:vMerge w:val="continue"/>
            <w:tcMar>
              <w:top w:w="15" w:type="dxa"/>
              <w:left w:w="15" w:type="dxa"/>
              <w:right w:w="15" w:type="dxa"/>
            </w:tcMar>
            <w:vAlign w:val="center"/>
          </w:tcPr>
          <w:p>
            <w:pPr>
              <w:ind w:firstLine="440"/>
              <w:jc w:val="center"/>
              <w:rPr>
                <w:rFonts w:hint="eastAsia" w:ascii="宋体" w:hAnsi="宋体"/>
                <w:color w:val="000000"/>
                <w:sz w:val="22"/>
                <w:szCs w:val="22"/>
              </w:rPr>
            </w:pPr>
          </w:p>
        </w:tc>
        <w:tc>
          <w:tcPr>
            <w:tcW w:w="5664" w:type="dxa"/>
            <w:vMerge w:val="continue"/>
            <w:tcMar>
              <w:top w:w="15" w:type="dxa"/>
              <w:left w:w="15" w:type="dxa"/>
              <w:right w:w="15" w:type="dxa"/>
            </w:tcMar>
            <w:vAlign w:val="center"/>
          </w:tcPr>
          <w:p>
            <w:pPr>
              <w:ind w:firstLine="440"/>
              <w:jc w:val="left"/>
              <w:rPr>
                <w:rFonts w:hint="eastAsia" w:ascii="宋体" w:hAnsi="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Ex>
        <w:trPr>
          <w:trHeight w:val="500" w:hRule="atLeast"/>
          <w:jc w:val="center"/>
        </w:trPr>
        <w:tc>
          <w:tcPr>
            <w:tcW w:w="1281" w:type="dxa"/>
            <w:vMerge w:val="continue"/>
            <w:tcMar>
              <w:top w:w="15" w:type="dxa"/>
              <w:left w:w="15" w:type="dxa"/>
              <w:right w:w="15" w:type="dxa"/>
            </w:tcMar>
            <w:vAlign w:val="center"/>
          </w:tcPr>
          <w:p>
            <w:pPr>
              <w:ind w:firstLine="440"/>
              <w:jc w:val="center"/>
              <w:rPr>
                <w:rFonts w:hint="eastAsia" w:ascii="宋体" w:hAnsi="宋体"/>
                <w:color w:val="000000"/>
                <w:sz w:val="22"/>
                <w:szCs w:val="22"/>
              </w:rPr>
            </w:pPr>
          </w:p>
        </w:tc>
        <w:tc>
          <w:tcPr>
            <w:tcW w:w="1140" w:type="dxa"/>
            <w:vMerge w:val="continue"/>
            <w:tcMar>
              <w:top w:w="15" w:type="dxa"/>
              <w:left w:w="15" w:type="dxa"/>
              <w:right w:w="15" w:type="dxa"/>
            </w:tcMar>
            <w:vAlign w:val="center"/>
          </w:tcPr>
          <w:p>
            <w:pPr>
              <w:ind w:firstLine="440"/>
              <w:jc w:val="center"/>
              <w:rPr>
                <w:rFonts w:hint="eastAsia" w:ascii="宋体" w:hAnsi="宋体"/>
                <w:color w:val="000000"/>
                <w:sz w:val="22"/>
                <w:szCs w:val="22"/>
              </w:rPr>
            </w:pPr>
          </w:p>
        </w:tc>
        <w:tc>
          <w:tcPr>
            <w:tcW w:w="1605" w:type="dxa"/>
            <w:vMerge w:val="continue"/>
            <w:tcMar>
              <w:top w:w="15" w:type="dxa"/>
              <w:left w:w="15" w:type="dxa"/>
              <w:right w:w="15" w:type="dxa"/>
            </w:tcMar>
            <w:vAlign w:val="center"/>
          </w:tcPr>
          <w:p>
            <w:pPr>
              <w:ind w:firstLine="440"/>
              <w:jc w:val="center"/>
              <w:rPr>
                <w:rFonts w:hint="eastAsia" w:ascii="宋体" w:hAnsi="宋体"/>
                <w:color w:val="000000"/>
                <w:sz w:val="22"/>
                <w:szCs w:val="22"/>
              </w:rPr>
            </w:pPr>
          </w:p>
        </w:tc>
        <w:tc>
          <w:tcPr>
            <w:tcW w:w="5664" w:type="dxa"/>
            <w:vMerge w:val="continue"/>
            <w:tcMar>
              <w:top w:w="15" w:type="dxa"/>
              <w:left w:w="15" w:type="dxa"/>
              <w:right w:w="15" w:type="dxa"/>
            </w:tcMar>
            <w:vAlign w:val="center"/>
          </w:tcPr>
          <w:p>
            <w:pPr>
              <w:ind w:firstLine="440"/>
              <w:jc w:val="left"/>
              <w:rPr>
                <w:rFonts w:hint="eastAsia" w:ascii="宋体" w:hAnsi="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Ex>
        <w:trPr>
          <w:trHeight w:val="500" w:hRule="atLeast"/>
          <w:jc w:val="center"/>
        </w:trPr>
        <w:tc>
          <w:tcPr>
            <w:tcW w:w="1281" w:type="dxa"/>
            <w:vMerge w:val="continue"/>
            <w:tcMar>
              <w:top w:w="15" w:type="dxa"/>
              <w:left w:w="15" w:type="dxa"/>
              <w:right w:w="15" w:type="dxa"/>
            </w:tcMar>
            <w:vAlign w:val="center"/>
          </w:tcPr>
          <w:p>
            <w:pPr>
              <w:ind w:firstLine="440"/>
              <w:jc w:val="center"/>
              <w:rPr>
                <w:rFonts w:hint="eastAsia" w:ascii="宋体" w:hAnsi="宋体"/>
                <w:color w:val="000000"/>
                <w:sz w:val="22"/>
                <w:szCs w:val="22"/>
              </w:rPr>
            </w:pPr>
          </w:p>
        </w:tc>
        <w:tc>
          <w:tcPr>
            <w:tcW w:w="1140" w:type="dxa"/>
            <w:vMerge w:val="continue"/>
            <w:tcMar>
              <w:top w:w="15" w:type="dxa"/>
              <w:left w:w="15" w:type="dxa"/>
              <w:right w:w="15" w:type="dxa"/>
            </w:tcMar>
            <w:vAlign w:val="center"/>
          </w:tcPr>
          <w:p>
            <w:pPr>
              <w:ind w:firstLine="440"/>
              <w:jc w:val="center"/>
              <w:rPr>
                <w:rFonts w:hint="eastAsia" w:ascii="宋体" w:hAnsi="宋体"/>
                <w:color w:val="000000"/>
                <w:sz w:val="22"/>
                <w:szCs w:val="22"/>
              </w:rPr>
            </w:pPr>
          </w:p>
        </w:tc>
        <w:tc>
          <w:tcPr>
            <w:tcW w:w="1605" w:type="dxa"/>
            <w:vMerge w:val="continue"/>
            <w:tcMar>
              <w:top w:w="15" w:type="dxa"/>
              <w:left w:w="15" w:type="dxa"/>
              <w:right w:w="15" w:type="dxa"/>
            </w:tcMar>
            <w:vAlign w:val="center"/>
          </w:tcPr>
          <w:p>
            <w:pPr>
              <w:ind w:firstLine="440"/>
              <w:jc w:val="center"/>
              <w:rPr>
                <w:rFonts w:hint="eastAsia" w:ascii="宋体" w:hAnsi="宋体"/>
                <w:color w:val="000000"/>
                <w:sz w:val="22"/>
                <w:szCs w:val="22"/>
              </w:rPr>
            </w:pPr>
          </w:p>
        </w:tc>
        <w:tc>
          <w:tcPr>
            <w:tcW w:w="5664" w:type="dxa"/>
            <w:vMerge w:val="continue"/>
            <w:tcMar>
              <w:top w:w="15" w:type="dxa"/>
              <w:left w:w="15" w:type="dxa"/>
              <w:right w:w="15" w:type="dxa"/>
            </w:tcMar>
            <w:vAlign w:val="center"/>
          </w:tcPr>
          <w:p>
            <w:pPr>
              <w:ind w:firstLine="440"/>
              <w:jc w:val="left"/>
              <w:rPr>
                <w:rFonts w:hint="eastAsia" w:ascii="宋体" w:hAnsi="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Ex>
        <w:trPr>
          <w:trHeight w:val="500" w:hRule="atLeast"/>
          <w:jc w:val="center"/>
        </w:trPr>
        <w:tc>
          <w:tcPr>
            <w:tcW w:w="1281" w:type="dxa"/>
            <w:vMerge w:val="continue"/>
            <w:tcMar>
              <w:top w:w="15" w:type="dxa"/>
              <w:left w:w="15" w:type="dxa"/>
              <w:right w:w="15" w:type="dxa"/>
            </w:tcMar>
            <w:vAlign w:val="center"/>
          </w:tcPr>
          <w:p>
            <w:pPr>
              <w:ind w:firstLine="440"/>
              <w:jc w:val="center"/>
              <w:rPr>
                <w:rFonts w:hint="eastAsia" w:ascii="宋体" w:hAnsi="宋体"/>
                <w:color w:val="000000"/>
                <w:sz w:val="22"/>
                <w:szCs w:val="22"/>
              </w:rPr>
            </w:pPr>
          </w:p>
        </w:tc>
        <w:tc>
          <w:tcPr>
            <w:tcW w:w="1140" w:type="dxa"/>
            <w:vMerge w:val="continue"/>
            <w:tcMar>
              <w:top w:w="15" w:type="dxa"/>
              <w:left w:w="15" w:type="dxa"/>
              <w:right w:w="15" w:type="dxa"/>
            </w:tcMar>
            <w:vAlign w:val="center"/>
          </w:tcPr>
          <w:p>
            <w:pPr>
              <w:ind w:firstLine="440"/>
              <w:jc w:val="center"/>
              <w:rPr>
                <w:rFonts w:hint="eastAsia" w:ascii="宋体" w:hAnsi="宋体"/>
                <w:color w:val="000000"/>
                <w:sz w:val="22"/>
                <w:szCs w:val="22"/>
              </w:rPr>
            </w:pPr>
          </w:p>
        </w:tc>
        <w:tc>
          <w:tcPr>
            <w:tcW w:w="1605" w:type="dxa"/>
            <w:vMerge w:val="continue"/>
            <w:tcMar>
              <w:top w:w="15" w:type="dxa"/>
              <w:left w:w="15" w:type="dxa"/>
              <w:right w:w="15" w:type="dxa"/>
            </w:tcMar>
            <w:vAlign w:val="center"/>
          </w:tcPr>
          <w:p>
            <w:pPr>
              <w:ind w:firstLine="440"/>
              <w:jc w:val="center"/>
              <w:rPr>
                <w:rFonts w:hint="eastAsia" w:ascii="宋体" w:hAnsi="宋体"/>
                <w:color w:val="000000"/>
                <w:sz w:val="22"/>
                <w:szCs w:val="22"/>
              </w:rPr>
            </w:pPr>
          </w:p>
        </w:tc>
        <w:tc>
          <w:tcPr>
            <w:tcW w:w="5664" w:type="dxa"/>
            <w:vMerge w:val="continue"/>
            <w:tcMar>
              <w:top w:w="15" w:type="dxa"/>
              <w:left w:w="15" w:type="dxa"/>
              <w:right w:w="15" w:type="dxa"/>
            </w:tcMar>
            <w:vAlign w:val="center"/>
          </w:tcPr>
          <w:p>
            <w:pPr>
              <w:ind w:firstLine="440"/>
              <w:jc w:val="left"/>
              <w:rPr>
                <w:rFonts w:hint="eastAsia" w:ascii="宋体" w:hAnsi="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Ex>
        <w:trPr>
          <w:trHeight w:val="500" w:hRule="atLeast"/>
          <w:jc w:val="center"/>
        </w:trPr>
        <w:tc>
          <w:tcPr>
            <w:tcW w:w="1281" w:type="dxa"/>
            <w:vMerge w:val="continue"/>
            <w:tcMar>
              <w:top w:w="15" w:type="dxa"/>
              <w:left w:w="15" w:type="dxa"/>
              <w:right w:w="15" w:type="dxa"/>
            </w:tcMar>
            <w:vAlign w:val="center"/>
          </w:tcPr>
          <w:p>
            <w:pPr>
              <w:ind w:firstLine="440"/>
              <w:jc w:val="center"/>
              <w:rPr>
                <w:rFonts w:hint="eastAsia" w:ascii="宋体" w:hAnsi="宋体"/>
                <w:color w:val="000000"/>
                <w:sz w:val="22"/>
                <w:szCs w:val="22"/>
              </w:rPr>
            </w:pPr>
          </w:p>
        </w:tc>
        <w:tc>
          <w:tcPr>
            <w:tcW w:w="1140" w:type="dxa"/>
            <w:vMerge w:val="continue"/>
            <w:tcMar>
              <w:top w:w="15" w:type="dxa"/>
              <w:left w:w="15" w:type="dxa"/>
              <w:right w:w="15" w:type="dxa"/>
            </w:tcMar>
            <w:vAlign w:val="center"/>
          </w:tcPr>
          <w:p>
            <w:pPr>
              <w:ind w:firstLine="440"/>
              <w:jc w:val="center"/>
              <w:rPr>
                <w:rFonts w:hint="eastAsia" w:ascii="宋体" w:hAnsi="宋体"/>
                <w:color w:val="000000"/>
                <w:sz w:val="22"/>
                <w:szCs w:val="22"/>
              </w:rPr>
            </w:pPr>
          </w:p>
        </w:tc>
        <w:tc>
          <w:tcPr>
            <w:tcW w:w="1605" w:type="dxa"/>
            <w:vMerge w:val="continue"/>
            <w:tcMar>
              <w:top w:w="15" w:type="dxa"/>
              <w:left w:w="15" w:type="dxa"/>
              <w:right w:w="15" w:type="dxa"/>
            </w:tcMar>
            <w:vAlign w:val="center"/>
          </w:tcPr>
          <w:p>
            <w:pPr>
              <w:ind w:firstLine="440"/>
              <w:jc w:val="center"/>
              <w:rPr>
                <w:rFonts w:hint="eastAsia" w:ascii="宋体" w:hAnsi="宋体"/>
                <w:color w:val="000000"/>
                <w:sz w:val="22"/>
                <w:szCs w:val="22"/>
              </w:rPr>
            </w:pPr>
          </w:p>
        </w:tc>
        <w:tc>
          <w:tcPr>
            <w:tcW w:w="5664" w:type="dxa"/>
            <w:vMerge w:val="continue"/>
            <w:tcMar>
              <w:top w:w="15" w:type="dxa"/>
              <w:left w:w="15" w:type="dxa"/>
              <w:right w:w="15" w:type="dxa"/>
            </w:tcMar>
            <w:vAlign w:val="center"/>
          </w:tcPr>
          <w:p>
            <w:pPr>
              <w:ind w:firstLine="440"/>
              <w:jc w:val="left"/>
              <w:rPr>
                <w:rFonts w:hint="eastAsia" w:ascii="宋体" w:hAnsi="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Ex>
        <w:trPr>
          <w:trHeight w:val="987" w:hRule="atLeast"/>
          <w:jc w:val="center"/>
        </w:trPr>
        <w:tc>
          <w:tcPr>
            <w:tcW w:w="1281" w:type="dxa"/>
            <w:vMerge w:val="continue"/>
            <w:tcMar>
              <w:top w:w="15" w:type="dxa"/>
              <w:left w:w="15" w:type="dxa"/>
              <w:right w:w="15" w:type="dxa"/>
            </w:tcMar>
            <w:vAlign w:val="center"/>
          </w:tcPr>
          <w:p>
            <w:pPr>
              <w:ind w:firstLine="440"/>
              <w:jc w:val="center"/>
              <w:rPr>
                <w:rFonts w:hint="eastAsia" w:ascii="宋体" w:hAnsi="宋体"/>
                <w:color w:val="000000"/>
                <w:sz w:val="22"/>
                <w:szCs w:val="22"/>
              </w:rPr>
            </w:pPr>
          </w:p>
        </w:tc>
        <w:tc>
          <w:tcPr>
            <w:tcW w:w="1140" w:type="dxa"/>
            <w:vMerge w:val="continue"/>
            <w:tcMar>
              <w:top w:w="15" w:type="dxa"/>
              <w:left w:w="15" w:type="dxa"/>
              <w:right w:w="15" w:type="dxa"/>
            </w:tcMar>
            <w:vAlign w:val="center"/>
          </w:tcPr>
          <w:p>
            <w:pPr>
              <w:ind w:firstLine="440"/>
              <w:jc w:val="center"/>
              <w:rPr>
                <w:rFonts w:hint="eastAsia" w:ascii="宋体" w:hAnsi="宋体"/>
                <w:color w:val="000000"/>
                <w:sz w:val="22"/>
                <w:szCs w:val="22"/>
              </w:rPr>
            </w:pPr>
          </w:p>
        </w:tc>
        <w:tc>
          <w:tcPr>
            <w:tcW w:w="1605" w:type="dxa"/>
            <w:vMerge w:val="continue"/>
            <w:tcMar>
              <w:top w:w="15" w:type="dxa"/>
              <w:left w:w="15" w:type="dxa"/>
              <w:right w:w="15" w:type="dxa"/>
            </w:tcMar>
            <w:vAlign w:val="center"/>
          </w:tcPr>
          <w:p>
            <w:pPr>
              <w:ind w:firstLine="440"/>
              <w:jc w:val="center"/>
              <w:rPr>
                <w:rFonts w:hint="eastAsia" w:ascii="宋体" w:hAnsi="宋体"/>
                <w:color w:val="000000"/>
                <w:sz w:val="22"/>
                <w:szCs w:val="22"/>
              </w:rPr>
            </w:pPr>
          </w:p>
        </w:tc>
        <w:tc>
          <w:tcPr>
            <w:tcW w:w="5664" w:type="dxa"/>
            <w:vMerge w:val="continue"/>
            <w:tcMar>
              <w:top w:w="15" w:type="dxa"/>
              <w:left w:w="15" w:type="dxa"/>
              <w:right w:w="15" w:type="dxa"/>
            </w:tcMar>
            <w:vAlign w:val="top"/>
          </w:tcPr>
          <w:p>
            <w:pPr>
              <w:ind w:firstLine="440"/>
              <w:jc w:val="left"/>
              <w:rPr>
                <w:rFonts w:hint="eastAsia" w:ascii="宋体" w:hAnsi="宋体"/>
                <w:color w:val="000000"/>
                <w:sz w:val="22"/>
                <w:szCs w:val="22"/>
              </w:rPr>
            </w:pPr>
          </w:p>
        </w:tc>
      </w:tr>
    </w:tbl>
    <w:p>
      <w:pPr>
        <w:spacing w:line="360" w:lineRule="auto"/>
        <w:ind w:firstLine="0" w:firstLineChars="0"/>
        <w:rPr>
          <w:rFonts w:ascii="宋体" w:hAnsi="宋体"/>
          <w:kern w:val="0"/>
          <w:sz w:val="24"/>
        </w:rPr>
      </w:pPr>
    </w:p>
    <w:p>
      <w:pPr>
        <w:pStyle w:val="10"/>
        <w:spacing w:line="420" w:lineRule="exact"/>
        <w:ind w:firstLine="482"/>
        <w:rPr>
          <w:rFonts w:hint="eastAsia" w:ascii="宋体" w:hAnsi="宋体"/>
          <w:b/>
          <w:color w:val="000000"/>
          <w:sz w:val="24"/>
        </w:rPr>
      </w:pPr>
      <w:r>
        <w:rPr>
          <w:rFonts w:hint="eastAsia" w:ascii="宋体" w:hAnsi="宋体"/>
          <w:b/>
          <w:color w:val="000000"/>
          <w:sz w:val="24"/>
        </w:rPr>
        <w:t>1、本项目涉及的3C产品，承诺中标签订合同时提供复印件加盖中选人公章给</w:t>
      </w:r>
      <w:r>
        <w:rPr>
          <w:rFonts w:hint="eastAsia" w:ascii="宋体" w:hAnsi="宋体"/>
          <w:b/>
          <w:color w:val="000000"/>
          <w:sz w:val="24"/>
          <w:lang w:val="en-US" w:eastAsia="zh-CN"/>
        </w:rPr>
        <w:t>采购</w:t>
      </w:r>
      <w:r>
        <w:rPr>
          <w:rFonts w:hint="eastAsia" w:ascii="宋体" w:hAnsi="宋体"/>
          <w:b/>
          <w:color w:val="000000"/>
          <w:sz w:val="24"/>
        </w:rPr>
        <w:t>人（提供承诺函，格式自拟）。</w:t>
      </w:r>
    </w:p>
    <w:p>
      <w:pPr>
        <w:pStyle w:val="10"/>
        <w:spacing w:line="420" w:lineRule="exact"/>
        <w:ind w:firstLine="482"/>
        <w:rPr>
          <w:rFonts w:hint="eastAsia" w:ascii="宋体" w:hAnsi="宋体"/>
          <w:b/>
          <w:color w:val="000000"/>
          <w:sz w:val="24"/>
          <w:lang w:val="en-US" w:eastAsia="zh-CN"/>
        </w:rPr>
      </w:pPr>
      <w:r>
        <w:rPr>
          <w:rFonts w:hint="eastAsia" w:ascii="宋体" w:hAnsi="宋体"/>
          <w:b/>
          <w:color w:val="000000"/>
          <w:sz w:val="24"/>
          <w:lang w:val="en-US" w:eastAsia="zh-CN"/>
        </w:rPr>
        <w:t>2</w:t>
      </w:r>
      <w:r>
        <w:rPr>
          <w:rFonts w:hint="eastAsia" w:ascii="宋体" w:hAnsi="宋体"/>
          <w:b/>
          <w:color w:val="000000"/>
          <w:sz w:val="24"/>
        </w:rPr>
        <w:t>、投标人投标货物均为经试验合格的生产厂家原装全新合格产品，投标人承诺的质量、技术和其他要求，符合国家相关的质量标准和出厂标准。提供的货物制造标准、安装标准及技术规范等，必须符合最新国家标准。各项技术标准应当符合国家强制性标准（提供承诺函，格式自拟）。</w:t>
      </w:r>
    </w:p>
    <w:p>
      <w:pPr>
        <w:pStyle w:val="7"/>
        <w:rPr>
          <w:rFonts w:hint="eastAsia"/>
          <w:color w:val="000000"/>
        </w:rPr>
      </w:pPr>
    </w:p>
    <w:p>
      <w:pPr>
        <w:spacing w:line="360" w:lineRule="auto"/>
        <w:ind w:left="560" w:firstLine="0" w:firstLineChars="0"/>
        <w:rPr>
          <w:rFonts w:hint="eastAsia"/>
          <w:b/>
          <w:bCs/>
          <w:color w:val="000000"/>
        </w:rPr>
      </w:pPr>
      <w:r>
        <w:rPr>
          <w:rFonts w:hint="eastAsia"/>
          <w:b/>
          <w:bCs/>
          <w:color w:val="000000"/>
        </w:rPr>
        <w:t>三、商务</w:t>
      </w:r>
      <w:r>
        <w:rPr>
          <w:b/>
          <w:bCs/>
          <w:color w:val="000000"/>
        </w:rPr>
        <w:t>及</w:t>
      </w:r>
      <w:r>
        <w:rPr>
          <w:rFonts w:hint="eastAsia"/>
          <w:b/>
          <w:bCs/>
          <w:color w:val="000000"/>
        </w:rPr>
        <w:t>其他</w:t>
      </w:r>
      <w:r>
        <w:rPr>
          <w:b/>
          <w:bCs/>
          <w:color w:val="000000"/>
        </w:rPr>
        <w:t>要求</w:t>
      </w:r>
      <w:r>
        <w:rPr>
          <w:rFonts w:hint="eastAsia"/>
          <w:b/>
          <w:bCs/>
          <w:color w:val="000000"/>
        </w:rPr>
        <w:t>：</w:t>
      </w:r>
    </w:p>
    <w:p>
      <w:pPr>
        <w:pStyle w:val="10"/>
        <w:spacing w:line="420" w:lineRule="exact"/>
        <w:ind w:firstLine="482"/>
        <w:rPr>
          <w:rFonts w:hint="eastAsia" w:ascii="宋体" w:hAnsi="宋体"/>
          <w:b/>
          <w:bCs/>
          <w:color w:val="000000"/>
          <w:sz w:val="24"/>
          <w:szCs w:val="24"/>
        </w:rPr>
      </w:pPr>
      <w:r>
        <w:rPr>
          <w:rFonts w:hint="eastAsia" w:ascii="宋体" w:hAnsi="宋体"/>
          <w:b/>
          <w:bCs/>
          <w:color w:val="000000"/>
          <w:sz w:val="24"/>
          <w:szCs w:val="24"/>
        </w:rPr>
        <w:t>1、交货期限：</w:t>
      </w:r>
      <w:r>
        <w:rPr>
          <w:rFonts w:hint="eastAsia" w:ascii="宋体" w:hAnsi="宋体"/>
          <w:color w:val="000000"/>
          <w:kern w:val="0"/>
          <w:sz w:val="24"/>
          <w:szCs w:val="24"/>
        </w:rPr>
        <w:t>采购合同签订生效后10个日历天内完成供货及安装、调试工作并通过验收</w:t>
      </w:r>
      <w:r>
        <w:rPr>
          <w:rFonts w:hint="eastAsia" w:ascii="宋体" w:hAnsi="宋体"/>
          <w:color w:val="000000"/>
          <w:sz w:val="24"/>
          <w:szCs w:val="24"/>
        </w:rPr>
        <w:t>。(如由于比选人的原因造成合同延迟签订或验收的，时间顺延)。</w:t>
      </w:r>
    </w:p>
    <w:p>
      <w:pPr>
        <w:pStyle w:val="10"/>
        <w:spacing w:line="420" w:lineRule="exact"/>
        <w:ind w:firstLine="482"/>
        <w:rPr>
          <w:rFonts w:hint="eastAsia" w:ascii="宋体" w:hAnsi="宋体"/>
          <w:b/>
          <w:bCs/>
          <w:color w:val="000000"/>
          <w:sz w:val="24"/>
          <w:szCs w:val="24"/>
        </w:rPr>
      </w:pPr>
      <w:r>
        <w:rPr>
          <w:rFonts w:hint="eastAsia" w:ascii="宋体" w:hAnsi="宋体"/>
          <w:b/>
          <w:bCs/>
          <w:color w:val="000000"/>
          <w:sz w:val="24"/>
          <w:szCs w:val="24"/>
        </w:rPr>
        <w:t>2、交货、安装地点：</w:t>
      </w:r>
      <w:r>
        <w:rPr>
          <w:rFonts w:hint="eastAsia" w:ascii="宋体" w:hAnsi="宋体"/>
          <w:color w:val="000000"/>
          <w:sz w:val="24"/>
          <w:szCs w:val="24"/>
        </w:rPr>
        <w:t>采购人指定地点（中选人须按照送货地点的需求以及现场实际条件来进行设施设备的配备和安装，达到整齐、协调、统一，符合原设计理念和用途）。</w:t>
      </w:r>
    </w:p>
    <w:p>
      <w:pPr>
        <w:pStyle w:val="10"/>
        <w:spacing w:line="420" w:lineRule="exact"/>
        <w:ind w:firstLine="482"/>
        <w:rPr>
          <w:rFonts w:hint="eastAsia" w:ascii="宋体" w:hAnsi="宋体"/>
          <w:b/>
          <w:bCs/>
          <w:color w:val="000000"/>
          <w:sz w:val="24"/>
          <w:szCs w:val="24"/>
        </w:rPr>
      </w:pPr>
      <w:r>
        <w:rPr>
          <w:rFonts w:hint="eastAsia" w:ascii="宋体" w:hAnsi="宋体"/>
          <w:b/>
          <w:bCs/>
          <w:color w:val="000000"/>
          <w:sz w:val="24"/>
          <w:szCs w:val="24"/>
        </w:rPr>
        <w:t>3、报价要求：</w:t>
      </w:r>
      <w:r>
        <w:rPr>
          <w:rFonts w:hint="eastAsia" w:ascii="宋体" w:hAnsi="宋体"/>
          <w:color w:val="000000"/>
          <w:sz w:val="24"/>
          <w:szCs w:val="24"/>
        </w:rPr>
        <w:t>供应商需按照比选人的要求提供货物并安装调试交付使用，报价是供应商响应本次采购项目要求的全部工作内容的价格体现，含供应商完成本项目所需的一切费用，包括但不限于不限于货物、软件（如涉及）、标准附件、备品备件、专用工具、图纸资料、技术服务，包装、运输、装卸、保险、税金，货到就位以及安装、调试、培训、保修等验收合格之前和质保期内的售后服务一切税金和费用；确定成交后，在未增加采购数量的前提下，中选人不得以任何理由要求比选人增加费用。</w:t>
      </w:r>
    </w:p>
    <w:p>
      <w:pPr>
        <w:pStyle w:val="10"/>
        <w:spacing w:line="420" w:lineRule="exact"/>
        <w:ind w:firstLine="482"/>
        <w:rPr>
          <w:rFonts w:hint="eastAsia" w:ascii="宋体" w:hAnsi="宋体"/>
          <w:b/>
          <w:bCs/>
          <w:color w:val="000000"/>
          <w:sz w:val="24"/>
          <w:szCs w:val="24"/>
        </w:rPr>
      </w:pPr>
      <w:r>
        <w:rPr>
          <w:rFonts w:hint="eastAsia" w:ascii="宋体" w:hAnsi="宋体"/>
          <w:b/>
          <w:bCs/>
          <w:color w:val="000000"/>
          <w:sz w:val="24"/>
          <w:szCs w:val="24"/>
        </w:rPr>
        <w:t>4、付款方式：</w:t>
      </w:r>
      <w:r>
        <w:rPr>
          <w:rFonts w:hint="eastAsia" w:ascii="宋体" w:hAnsi="宋体"/>
          <w:color w:val="000000"/>
          <w:sz w:val="24"/>
          <w:szCs w:val="24"/>
        </w:rPr>
        <w:t>货物（设备）安装调试好且验收合格后15个工作日内</w:t>
      </w:r>
      <w:r>
        <w:rPr>
          <w:rFonts w:hint="eastAsia" w:ascii="宋体" w:hAnsi="宋体"/>
          <w:color w:val="000000"/>
          <w:sz w:val="24"/>
          <w:szCs w:val="24"/>
          <w:lang w:val="en-US" w:eastAsia="zh-CN"/>
        </w:rPr>
        <w:t>采购人</w:t>
      </w:r>
      <w:r>
        <w:rPr>
          <w:rFonts w:hint="eastAsia" w:ascii="宋体" w:hAnsi="宋体"/>
          <w:color w:val="000000"/>
          <w:sz w:val="24"/>
          <w:szCs w:val="24"/>
        </w:rPr>
        <w:t>在收到中选人完税发票后支付至合同总金额的100%。</w:t>
      </w:r>
    </w:p>
    <w:p>
      <w:pPr>
        <w:pStyle w:val="10"/>
        <w:spacing w:line="420" w:lineRule="exact"/>
        <w:ind w:firstLine="482"/>
        <w:rPr>
          <w:rFonts w:hint="eastAsia" w:ascii="宋体" w:hAnsi="宋体"/>
          <w:b/>
          <w:bCs/>
          <w:color w:val="000000"/>
          <w:sz w:val="24"/>
          <w:szCs w:val="24"/>
        </w:rPr>
      </w:pPr>
      <w:r>
        <w:rPr>
          <w:rFonts w:hint="eastAsia" w:ascii="宋体" w:hAnsi="宋体"/>
          <w:b/>
          <w:bCs/>
          <w:color w:val="000000"/>
          <w:sz w:val="24"/>
          <w:szCs w:val="24"/>
        </w:rPr>
        <w:t>5、</w:t>
      </w:r>
      <w:r>
        <w:rPr>
          <w:rFonts w:hint="eastAsia" w:ascii="宋体" w:hAnsi="宋体"/>
          <w:color w:val="000000"/>
          <w:sz w:val="24"/>
          <w:szCs w:val="24"/>
          <w:lang w:eastAsia="en-US"/>
        </w:rPr>
        <w:t>中</w:t>
      </w:r>
      <w:r>
        <w:rPr>
          <w:rFonts w:hint="eastAsia" w:ascii="宋体" w:hAnsi="宋体"/>
          <w:color w:val="000000"/>
          <w:sz w:val="24"/>
          <w:szCs w:val="24"/>
        </w:rPr>
        <w:t>选</w:t>
      </w:r>
      <w:r>
        <w:rPr>
          <w:rFonts w:hint="eastAsia" w:ascii="宋体" w:hAnsi="宋体"/>
          <w:color w:val="000000"/>
          <w:sz w:val="24"/>
          <w:szCs w:val="24"/>
          <w:lang w:eastAsia="en-US"/>
        </w:rPr>
        <w:t>人需在合同签订前，向</w:t>
      </w:r>
      <w:r>
        <w:rPr>
          <w:rFonts w:hint="eastAsia" w:ascii="宋体" w:hAnsi="宋体"/>
          <w:color w:val="000000"/>
          <w:sz w:val="24"/>
          <w:szCs w:val="24"/>
          <w:lang w:val="en-US" w:eastAsia="zh-CN"/>
        </w:rPr>
        <w:t>采购</w:t>
      </w:r>
      <w:r>
        <w:rPr>
          <w:rFonts w:hint="eastAsia" w:ascii="宋体" w:hAnsi="宋体"/>
          <w:color w:val="000000"/>
          <w:sz w:val="24"/>
          <w:szCs w:val="24"/>
          <w:lang w:eastAsia="en-US"/>
        </w:rPr>
        <w:t>人提供所投货物的投标产品参数质量保证书和售后服务承诺书。</w:t>
      </w:r>
    </w:p>
    <w:p>
      <w:pPr>
        <w:pStyle w:val="10"/>
        <w:spacing w:line="420" w:lineRule="exact"/>
        <w:ind w:firstLine="482"/>
        <w:rPr>
          <w:rFonts w:hint="eastAsia" w:ascii="宋体" w:hAnsi="宋体"/>
          <w:b/>
          <w:bCs/>
          <w:color w:val="000000"/>
          <w:sz w:val="24"/>
          <w:szCs w:val="24"/>
        </w:rPr>
      </w:pPr>
      <w:r>
        <w:rPr>
          <w:rFonts w:hint="eastAsia" w:ascii="宋体" w:hAnsi="宋体"/>
          <w:b/>
          <w:bCs/>
          <w:color w:val="000000"/>
          <w:sz w:val="24"/>
          <w:szCs w:val="24"/>
        </w:rPr>
        <w:t>6、</w:t>
      </w:r>
      <w:r>
        <w:rPr>
          <w:rFonts w:hint="eastAsia" w:ascii="宋体" w:hAnsi="宋体"/>
          <w:color w:val="000000"/>
          <w:sz w:val="24"/>
          <w:szCs w:val="24"/>
        </w:rPr>
        <w:t>产品质量及安全要求：产品在质保期内，在正确的安装及使用条件下，如因质量问题（未达到国家相关质量标准）出现事故，供应商若提供了非标准产品，或假冒其它产品商标的，一旦查实，比选人有权拒绝支付相关费用，已经支付了相关费用的，比选人有权追回。供应商因非法渠道提供的相关产品构成犯罪的，由供应承担全部责任。产品必须符合国家（行业）相关安全标准，项目实施过程中的相关人身与财产安全由成交供应商负完全责任。</w:t>
      </w:r>
    </w:p>
    <w:p>
      <w:pPr>
        <w:pStyle w:val="10"/>
        <w:spacing w:line="420" w:lineRule="exact"/>
        <w:ind w:firstLine="482"/>
        <w:rPr>
          <w:rFonts w:hint="eastAsia" w:ascii="宋体" w:hAnsi="宋体"/>
          <w:b/>
          <w:bCs/>
          <w:color w:val="000000"/>
          <w:sz w:val="24"/>
          <w:szCs w:val="24"/>
        </w:rPr>
      </w:pPr>
      <w:r>
        <w:rPr>
          <w:rFonts w:hint="eastAsia" w:ascii="宋体" w:hAnsi="宋体"/>
          <w:b/>
          <w:bCs/>
          <w:color w:val="000000"/>
          <w:sz w:val="24"/>
          <w:szCs w:val="24"/>
        </w:rPr>
        <w:t>7、</w:t>
      </w:r>
      <w:r>
        <w:rPr>
          <w:rFonts w:hint="eastAsia" w:ascii="宋体" w:hAnsi="宋体"/>
          <w:color w:val="000000"/>
          <w:sz w:val="24"/>
          <w:szCs w:val="24"/>
        </w:rPr>
        <w:t>中选人须提供全新的货物(含零部件、配件、使用说明书等)，表面无划伤、无碰撞痕迹，且权属清楚，不得侵害他人的知识产权。</w:t>
      </w:r>
    </w:p>
    <w:p>
      <w:pPr>
        <w:pStyle w:val="10"/>
        <w:spacing w:line="420" w:lineRule="exact"/>
        <w:ind w:firstLine="482"/>
        <w:rPr>
          <w:rFonts w:hint="eastAsia" w:ascii="宋体" w:hAnsi="宋体"/>
          <w:b/>
          <w:bCs/>
          <w:color w:val="000000"/>
          <w:sz w:val="24"/>
          <w:szCs w:val="24"/>
        </w:rPr>
      </w:pPr>
      <w:r>
        <w:rPr>
          <w:rFonts w:hint="eastAsia" w:ascii="宋体" w:hAnsi="宋体"/>
          <w:b/>
          <w:bCs/>
          <w:color w:val="000000"/>
          <w:sz w:val="24"/>
          <w:szCs w:val="24"/>
        </w:rPr>
        <w:t>8、售后服务要求</w:t>
      </w:r>
    </w:p>
    <w:p>
      <w:pPr>
        <w:pStyle w:val="10"/>
        <w:spacing w:line="420" w:lineRule="exact"/>
        <w:ind w:firstLine="480"/>
        <w:rPr>
          <w:rFonts w:hint="eastAsia" w:ascii="宋体" w:hAnsi="宋体"/>
          <w:color w:val="000000"/>
          <w:sz w:val="24"/>
          <w:szCs w:val="24"/>
        </w:rPr>
      </w:pPr>
      <w:r>
        <w:rPr>
          <w:rFonts w:hint="eastAsia" w:ascii="宋体" w:hAnsi="宋体"/>
          <w:color w:val="000000"/>
          <w:sz w:val="24"/>
          <w:szCs w:val="24"/>
        </w:rPr>
        <w:t>（1）质保期：自产品验收合格之日起1年，按国家相关质量要求标准执行。</w:t>
      </w:r>
    </w:p>
    <w:p>
      <w:pPr>
        <w:pStyle w:val="10"/>
        <w:spacing w:line="420" w:lineRule="exact"/>
        <w:ind w:firstLine="480"/>
        <w:rPr>
          <w:rFonts w:hint="eastAsia" w:ascii="宋体" w:hAnsi="宋体"/>
          <w:color w:val="000000"/>
          <w:sz w:val="24"/>
          <w:szCs w:val="24"/>
        </w:rPr>
      </w:pPr>
      <w:r>
        <w:rPr>
          <w:rFonts w:hint="eastAsia" w:ascii="宋体" w:hAnsi="宋体"/>
          <w:color w:val="000000"/>
          <w:sz w:val="24"/>
          <w:szCs w:val="24"/>
        </w:rPr>
        <w:t>（2）中选人对提供的货物质量负责，因产品质量而导致的缺陷，必须免费提供包换、包退服务。</w:t>
      </w:r>
    </w:p>
    <w:p>
      <w:pPr>
        <w:pStyle w:val="10"/>
        <w:spacing w:line="420" w:lineRule="exact"/>
        <w:ind w:firstLine="480"/>
        <w:rPr>
          <w:rFonts w:hint="eastAsia" w:ascii="宋体" w:hAnsi="宋体"/>
          <w:color w:val="000000"/>
          <w:sz w:val="24"/>
          <w:szCs w:val="24"/>
        </w:rPr>
      </w:pPr>
      <w:r>
        <w:rPr>
          <w:rFonts w:hint="eastAsia" w:ascii="宋体" w:hAnsi="宋体"/>
          <w:color w:val="000000"/>
          <w:sz w:val="24"/>
          <w:szCs w:val="24"/>
        </w:rPr>
        <w:t>（3）质保期内出现质量问题，中选人在2小时内响应，8小时内到达现场,24小时内完成维修或更换，并承担修理调换的费用；中选人对设备易损配件、专型配件要提供长期的供货保证；</w:t>
      </w:r>
      <w:r>
        <w:rPr>
          <w:rFonts w:hint="eastAsia" w:ascii="宋体" w:hAnsi="宋体"/>
          <w:color w:val="000000"/>
          <w:kern w:val="0"/>
          <w:sz w:val="24"/>
          <w:szCs w:val="24"/>
          <w:lang w:bidi="ar"/>
        </w:rPr>
        <w:t>同一设备、同一质量问题连续两次维修仍无法正常使用的，须更换同品牌、同型号新货物，并对产品质量实行“三包”服务</w:t>
      </w:r>
      <w:r>
        <w:rPr>
          <w:rFonts w:hint="eastAsia" w:ascii="宋体" w:hAnsi="宋体"/>
          <w:color w:val="000000"/>
          <w:sz w:val="24"/>
          <w:szCs w:val="24"/>
        </w:rPr>
        <w:t>。</w:t>
      </w:r>
      <w:r>
        <w:rPr>
          <w:rFonts w:hint="eastAsia" w:ascii="宋体" w:hAnsi="宋体"/>
          <w:color w:val="000000"/>
          <w:kern w:val="0"/>
          <w:sz w:val="24"/>
          <w:szCs w:val="24"/>
          <w:lang w:bidi="ar"/>
        </w:rPr>
        <w:t>在质保期外，提供的更换、维修只收取成本费用，不收取人工技术等费用</w:t>
      </w:r>
      <w:r>
        <w:rPr>
          <w:rFonts w:hint="eastAsia" w:ascii="宋体" w:hAnsi="宋体"/>
          <w:color w:val="000000"/>
          <w:sz w:val="24"/>
          <w:szCs w:val="24"/>
        </w:rPr>
        <w:t>。</w:t>
      </w:r>
    </w:p>
    <w:p>
      <w:pPr>
        <w:widowControl/>
        <w:ind w:firstLine="480"/>
        <w:jc w:val="left"/>
        <w:rPr>
          <w:rFonts w:hint="eastAsia" w:ascii="宋体" w:hAnsi="宋体"/>
          <w:color w:val="000000"/>
          <w:sz w:val="24"/>
        </w:rPr>
      </w:pPr>
      <w:r>
        <w:rPr>
          <w:rFonts w:hint="eastAsia" w:ascii="宋体" w:hAnsi="宋体"/>
          <w:color w:val="000000"/>
          <w:sz w:val="24"/>
        </w:rPr>
        <w:t>（4）中选人须全面负责设备的安装调试与培训。</w:t>
      </w:r>
      <w:r>
        <w:rPr>
          <w:rFonts w:hint="eastAsia" w:ascii="宋体" w:hAnsi="宋体"/>
          <w:color w:val="000000"/>
          <w:kern w:val="0"/>
          <w:sz w:val="24"/>
          <w:lang w:bidi="ar"/>
        </w:rPr>
        <w:t>中选人应就设备、系统的安装、调试、操作、维修、保养等对比选人使用及维修、维护技术人员进行培训。直至比选人的使用及维修、维护技术人员能独立操作，同时能完成一般常见故障的维修工作。中选人须向比选人提供操作手册一套并提供产品的运行、安装、使用环境要求，并提供长期技术支持。</w:t>
      </w:r>
    </w:p>
    <w:p>
      <w:pPr>
        <w:pStyle w:val="10"/>
        <w:spacing w:line="420" w:lineRule="exact"/>
        <w:ind w:firstLine="480"/>
        <w:rPr>
          <w:rFonts w:hint="eastAsia" w:ascii="宋体" w:hAnsi="宋体"/>
          <w:color w:val="000000"/>
          <w:sz w:val="24"/>
          <w:szCs w:val="24"/>
        </w:rPr>
      </w:pPr>
      <w:r>
        <w:rPr>
          <w:rFonts w:hint="eastAsia" w:ascii="宋体" w:hAnsi="宋体"/>
          <w:color w:val="000000"/>
          <w:sz w:val="24"/>
          <w:szCs w:val="24"/>
        </w:rPr>
        <w:t>（5）中选人须指派专人与比选人联系售后服务事宜。</w:t>
      </w:r>
    </w:p>
    <w:p>
      <w:pPr>
        <w:widowControl/>
        <w:ind w:firstLine="482"/>
        <w:jc w:val="left"/>
        <w:rPr>
          <w:rFonts w:hint="eastAsia" w:ascii="宋体" w:hAnsi="宋体"/>
          <w:b/>
          <w:bCs/>
          <w:color w:val="000000"/>
          <w:sz w:val="24"/>
        </w:rPr>
      </w:pPr>
      <w:r>
        <w:rPr>
          <w:rFonts w:hint="eastAsia" w:ascii="宋体" w:hAnsi="宋体"/>
          <w:b/>
          <w:bCs/>
          <w:color w:val="000000"/>
          <w:sz w:val="24"/>
        </w:rPr>
        <w:t>9、履约验收：</w:t>
      </w:r>
    </w:p>
    <w:p>
      <w:pPr>
        <w:widowControl/>
        <w:ind w:firstLine="480"/>
        <w:jc w:val="left"/>
        <w:rPr>
          <w:rFonts w:hint="eastAsia" w:ascii="宋体" w:hAnsi="宋体"/>
          <w:color w:val="000000"/>
          <w:sz w:val="24"/>
        </w:rPr>
      </w:pPr>
      <w:r>
        <w:rPr>
          <w:rFonts w:hint="eastAsia" w:ascii="宋体" w:hAnsi="宋体"/>
          <w:color w:val="000000"/>
          <w:sz w:val="24"/>
        </w:rPr>
        <w:t>9.1、验收要求</w:t>
      </w:r>
    </w:p>
    <w:p>
      <w:pPr>
        <w:widowControl/>
        <w:ind w:firstLine="480"/>
        <w:jc w:val="left"/>
        <w:rPr>
          <w:rFonts w:hint="eastAsia" w:ascii="宋体" w:hAnsi="宋体"/>
          <w:color w:val="000000"/>
          <w:sz w:val="24"/>
        </w:rPr>
      </w:pPr>
      <w:r>
        <w:rPr>
          <w:rFonts w:hint="eastAsia" w:ascii="宋体" w:hAnsi="宋体"/>
          <w:color w:val="000000"/>
          <w:sz w:val="24"/>
        </w:rPr>
        <w:t>9.1.1、货物的包装均应有良好的防湿、防锈、防潮、防雨及防碰撞的措施。凡由于包装不良造成的损失和由此产生的费用均由中选人承担；中选人所提供的产品，密封包装不得拆开，若开包检验中发现有诸如数量、型号和外观尺寸与合同不符，或密封包装物本身的短少和损坏，如产生更换或补货等情形并导致工期延误，比选人有权据合同有关条款的规定对因此造成的直接损失向供货商索赔。</w:t>
      </w:r>
    </w:p>
    <w:p>
      <w:pPr>
        <w:widowControl/>
        <w:ind w:firstLine="480"/>
        <w:jc w:val="left"/>
        <w:rPr>
          <w:rFonts w:hint="eastAsia" w:ascii="宋体" w:hAnsi="宋体"/>
          <w:color w:val="000000"/>
          <w:sz w:val="24"/>
        </w:rPr>
      </w:pPr>
      <w:r>
        <w:rPr>
          <w:rFonts w:hint="eastAsia" w:ascii="宋体" w:hAnsi="宋体"/>
          <w:color w:val="000000"/>
          <w:sz w:val="24"/>
        </w:rPr>
        <w:t>9.1.2、中选人负责货物运到现场过程中的全部运输费用，包括装卸车、货物现场的搬运。</w:t>
      </w:r>
    </w:p>
    <w:p>
      <w:pPr>
        <w:widowControl/>
        <w:ind w:firstLine="480"/>
        <w:jc w:val="left"/>
        <w:rPr>
          <w:rFonts w:hint="eastAsia" w:ascii="宋体" w:hAnsi="宋体"/>
          <w:color w:val="000000"/>
          <w:sz w:val="24"/>
        </w:rPr>
      </w:pPr>
      <w:r>
        <w:rPr>
          <w:rFonts w:hint="eastAsia" w:ascii="宋体" w:hAnsi="宋体"/>
          <w:color w:val="000000"/>
          <w:sz w:val="24"/>
        </w:rPr>
        <w:t>9.1.3、安装调试要求</w:t>
      </w:r>
    </w:p>
    <w:p>
      <w:pPr>
        <w:widowControl/>
        <w:ind w:firstLine="480"/>
        <w:jc w:val="left"/>
        <w:rPr>
          <w:rFonts w:hint="eastAsia" w:ascii="宋体" w:hAnsi="宋体"/>
          <w:color w:val="000000"/>
          <w:sz w:val="24"/>
        </w:rPr>
      </w:pPr>
      <w:r>
        <w:rPr>
          <w:rFonts w:hint="eastAsia" w:ascii="宋体" w:hAnsi="宋体"/>
          <w:color w:val="000000"/>
          <w:sz w:val="24"/>
        </w:rPr>
        <w:t>（1）产品的安装、调试由中选人负责，中选人须按照比选人的要求进行安装调试。</w:t>
      </w:r>
    </w:p>
    <w:p>
      <w:pPr>
        <w:widowControl/>
        <w:ind w:firstLine="480"/>
        <w:jc w:val="left"/>
        <w:rPr>
          <w:rFonts w:hint="eastAsia" w:ascii="宋体" w:hAnsi="宋体"/>
          <w:color w:val="000000"/>
          <w:sz w:val="24"/>
        </w:rPr>
      </w:pPr>
      <w:r>
        <w:rPr>
          <w:rFonts w:hint="eastAsia" w:ascii="宋体" w:hAnsi="宋体"/>
          <w:color w:val="000000"/>
          <w:sz w:val="24"/>
        </w:rPr>
        <w:t>（2）交货时应提供以下技术资料（如涉及）：提供技术文件资料、使用说明书、操作卡、维护手册、备件手册、零件及易损件等设备相关资料。</w:t>
      </w:r>
    </w:p>
    <w:p>
      <w:pPr>
        <w:widowControl/>
        <w:ind w:firstLine="480"/>
        <w:jc w:val="left"/>
        <w:rPr>
          <w:rFonts w:hint="eastAsia" w:ascii="宋体" w:hAnsi="宋体"/>
          <w:color w:val="000000"/>
          <w:sz w:val="24"/>
        </w:rPr>
      </w:pPr>
      <w:r>
        <w:rPr>
          <w:rFonts w:hint="eastAsia" w:ascii="宋体" w:hAnsi="宋体"/>
          <w:color w:val="000000"/>
          <w:sz w:val="24"/>
        </w:rPr>
        <w:t>9.2、书面递交验收申请，验收申请内容包含一次性入库的数量、品种、存放地点、中选人现场参与验收人员名单、联系电话、验收时间等具体情况，以便比选人安排验收。</w:t>
      </w:r>
    </w:p>
    <w:p>
      <w:pPr>
        <w:widowControl/>
        <w:ind w:firstLine="480"/>
        <w:jc w:val="left"/>
        <w:rPr>
          <w:rFonts w:hint="eastAsia" w:ascii="宋体" w:hAnsi="宋体"/>
          <w:color w:val="000000"/>
          <w:sz w:val="24"/>
        </w:rPr>
      </w:pPr>
      <w:r>
        <w:rPr>
          <w:rFonts w:hint="eastAsia" w:ascii="宋体" w:hAnsi="宋体"/>
          <w:color w:val="000000"/>
          <w:sz w:val="24"/>
        </w:rPr>
        <w:t>9.3、验收</w:t>
      </w:r>
    </w:p>
    <w:p>
      <w:pPr>
        <w:widowControl/>
        <w:ind w:firstLine="480"/>
        <w:jc w:val="left"/>
        <w:rPr>
          <w:rFonts w:hint="eastAsia" w:ascii="宋体" w:hAnsi="宋体"/>
          <w:color w:val="000000"/>
          <w:sz w:val="24"/>
        </w:rPr>
      </w:pPr>
      <w:r>
        <w:rPr>
          <w:rFonts w:hint="eastAsia" w:ascii="宋体" w:hAnsi="宋体"/>
          <w:color w:val="000000"/>
          <w:sz w:val="24"/>
        </w:rPr>
        <w:t>9.3.1、中选人应按照国家有关标准和</w:t>
      </w:r>
      <w:r>
        <w:rPr>
          <w:rFonts w:hint="eastAsia" w:ascii="宋体" w:hAnsi="宋体"/>
          <w:color w:val="000000"/>
          <w:sz w:val="24"/>
          <w:lang w:val="en-US" w:eastAsia="zh-CN"/>
        </w:rPr>
        <w:t>询价公告</w:t>
      </w:r>
      <w:r>
        <w:rPr>
          <w:rFonts w:hint="eastAsia" w:ascii="宋体" w:hAnsi="宋体"/>
          <w:color w:val="000000"/>
          <w:sz w:val="24"/>
        </w:rPr>
        <w:t>要求对其在本采购项目范围内各设备或系统进行现场测试和试运行。确保各设备或系统完整地通过验收，并负责向</w:t>
      </w:r>
      <w:r>
        <w:rPr>
          <w:rFonts w:hint="eastAsia" w:ascii="宋体" w:hAnsi="宋体"/>
          <w:color w:val="000000"/>
          <w:sz w:val="24"/>
          <w:lang w:val="en-US" w:eastAsia="zh-CN"/>
        </w:rPr>
        <w:t>采购</w:t>
      </w:r>
      <w:r>
        <w:rPr>
          <w:rFonts w:hint="eastAsia" w:ascii="宋体" w:hAnsi="宋体"/>
          <w:color w:val="000000"/>
          <w:sz w:val="24"/>
        </w:rPr>
        <w:t>人提交各设备或系统完整的通过验收的证明文件。</w:t>
      </w:r>
    </w:p>
    <w:p>
      <w:pPr>
        <w:widowControl/>
        <w:ind w:firstLine="480"/>
        <w:jc w:val="left"/>
        <w:rPr>
          <w:rFonts w:hint="eastAsia" w:ascii="宋体" w:hAnsi="宋体"/>
          <w:color w:val="000000"/>
          <w:sz w:val="24"/>
        </w:rPr>
      </w:pPr>
    </w:p>
    <w:p>
      <w:pPr>
        <w:pStyle w:val="10"/>
        <w:spacing w:line="420" w:lineRule="exact"/>
        <w:ind w:firstLine="482"/>
        <w:rPr>
          <w:rFonts w:hint="eastAsia" w:ascii="宋体" w:hAnsi="宋体"/>
          <w:b/>
          <w:bCs/>
          <w:color w:val="000000"/>
          <w:sz w:val="24"/>
          <w:szCs w:val="24"/>
        </w:rPr>
      </w:pPr>
      <w:r>
        <w:rPr>
          <w:rFonts w:hint="eastAsia" w:ascii="宋体" w:hAnsi="宋体"/>
          <w:b/>
          <w:bCs/>
          <w:color w:val="000000"/>
          <w:sz w:val="24"/>
          <w:szCs w:val="24"/>
        </w:rPr>
        <w:t>10、违约责任：</w:t>
      </w:r>
    </w:p>
    <w:p>
      <w:pPr>
        <w:pStyle w:val="10"/>
        <w:spacing w:line="420" w:lineRule="exact"/>
        <w:ind w:firstLine="480"/>
        <w:rPr>
          <w:rFonts w:hint="eastAsia" w:ascii="宋体" w:hAnsi="宋体"/>
          <w:color w:val="000000"/>
          <w:sz w:val="24"/>
          <w:szCs w:val="24"/>
        </w:rPr>
      </w:pPr>
      <w:r>
        <w:rPr>
          <w:rFonts w:hint="eastAsia" w:ascii="宋体" w:hAnsi="宋体"/>
          <w:color w:val="000000"/>
          <w:sz w:val="24"/>
          <w:szCs w:val="24"/>
        </w:rPr>
        <w:t>（1）中选人所交付产品、规格、质量不符合合同规定的，视为中选人违约，中选人应向比选人支付合同金额的30%的违约金，并承担因此给比选人造成的一切经济损失及责任。</w:t>
      </w:r>
    </w:p>
    <w:p>
      <w:pPr>
        <w:pStyle w:val="10"/>
        <w:spacing w:line="420" w:lineRule="exact"/>
        <w:ind w:firstLine="480"/>
        <w:rPr>
          <w:rFonts w:hint="eastAsia" w:ascii="宋体" w:hAnsi="宋体"/>
          <w:color w:val="000000"/>
          <w:sz w:val="24"/>
          <w:szCs w:val="24"/>
        </w:rPr>
      </w:pPr>
      <w:r>
        <w:rPr>
          <w:rFonts w:hint="eastAsia" w:ascii="宋体" w:hAnsi="宋体"/>
          <w:color w:val="000000"/>
          <w:sz w:val="24"/>
          <w:szCs w:val="24"/>
        </w:rPr>
        <w:t>（2）中选人所交付产品未达国家环保标准，视为中选人根本性违约，比选人有权中止合同，且中选人必须承担因此给比选人造成的一切经济损失及责任。</w:t>
      </w:r>
    </w:p>
    <w:p>
      <w:pPr>
        <w:pStyle w:val="10"/>
        <w:spacing w:line="420" w:lineRule="exact"/>
        <w:ind w:firstLine="480"/>
        <w:rPr>
          <w:rFonts w:hint="eastAsia" w:ascii="宋体" w:hAnsi="宋体"/>
          <w:color w:val="000000"/>
          <w:sz w:val="24"/>
          <w:szCs w:val="24"/>
        </w:rPr>
      </w:pPr>
      <w:r>
        <w:rPr>
          <w:rFonts w:hint="eastAsia" w:ascii="宋体" w:hAnsi="宋体"/>
          <w:color w:val="000000"/>
          <w:sz w:val="24"/>
          <w:szCs w:val="24"/>
        </w:rPr>
        <w:t>（3）中选人如未在承诺交货日期前交货安装完毕，则每延迟 1 日，应向比选人支付合同金额 2%的违约金。</w:t>
      </w:r>
    </w:p>
    <w:p>
      <w:pPr>
        <w:pStyle w:val="10"/>
        <w:spacing w:line="240" w:lineRule="auto"/>
        <w:ind w:firstLine="0" w:firstLineChars="0"/>
        <w:rPr>
          <w:rFonts w:hint="eastAsia" w:ascii="宋体" w:hAnsi="宋体"/>
          <w:b/>
          <w:bCs/>
          <w:color w:val="000000"/>
          <w:sz w:val="24"/>
        </w:rPr>
      </w:pPr>
    </w:p>
    <w:p>
      <w:pPr>
        <w:widowControl/>
        <w:spacing w:line="240" w:lineRule="auto"/>
        <w:ind w:firstLine="0" w:firstLineChars="0"/>
        <w:rPr>
          <w:rFonts w:hint="eastAsia"/>
          <w:b/>
          <w:bCs/>
          <w:color w:val="000000"/>
          <w:sz w:val="36"/>
          <w:szCs w:val="36"/>
        </w:rPr>
      </w:pPr>
    </w:p>
    <w:p>
      <w:pPr>
        <w:widowControl/>
        <w:spacing w:line="240" w:lineRule="auto"/>
        <w:ind w:firstLine="0" w:firstLineChars="0"/>
        <w:rPr>
          <w:rFonts w:hint="eastAsia"/>
          <w:b/>
          <w:bCs/>
          <w:color w:val="000000"/>
          <w:sz w:val="36"/>
          <w:szCs w:val="36"/>
        </w:rPr>
      </w:pPr>
    </w:p>
    <w:p>
      <w:pPr>
        <w:widowControl/>
        <w:spacing w:line="240" w:lineRule="auto"/>
        <w:ind w:firstLine="0" w:firstLineChars="0"/>
        <w:rPr>
          <w:rFonts w:hint="eastAsia"/>
          <w:b/>
          <w:bCs/>
          <w:color w:val="000000"/>
          <w:sz w:val="36"/>
          <w:szCs w:val="36"/>
        </w:rPr>
      </w:pPr>
    </w:p>
    <w:p>
      <w:pPr>
        <w:widowControl/>
        <w:spacing w:line="240" w:lineRule="auto"/>
        <w:ind w:firstLine="0" w:firstLineChars="0"/>
        <w:rPr>
          <w:rFonts w:hint="eastAsia"/>
          <w:b/>
          <w:bCs/>
          <w:color w:val="000000"/>
          <w:sz w:val="36"/>
          <w:szCs w:val="36"/>
        </w:rPr>
      </w:pPr>
    </w:p>
    <w:p>
      <w:pPr>
        <w:widowControl/>
        <w:spacing w:line="240" w:lineRule="auto"/>
        <w:ind w:firstLine="0" w:firstLineChars="0"/>
        <w:rPr>
          <w:rFonts w:hint="eastAsia"/>
          <w:b/>
          <w:bCs/>
          <w:color w:val="000000"/>
          <w:sz w:val="36"/>
          <w:szCs w:val="36"/>
        </w:rPr>
      </w:pPr>
    </w:p>
    <w:sectPr>
      <w:pgSz w:w="11906" w:h="16838"/>
      <w:pgMar w:top="1440" w:right="1800" w:bottom="1440" w:left="1800"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7B392"/>
    <w:multiLevelType w:val="singleLevel"/>
    <w:tmpl w:val="8D77B392"/>
    <w:lvl w:ilvl="0" w:tentative="0">
      <w:start w:val="1"/>
      <w:numFmt w:val="decimal"/>
      <w:suff w:val="nothing"/>
      <w:lvlText w:val="%1、"/>
      <w:lvlJc w:val="left"/>
    </w:lvl>
  </w:abstractNum>
  <w:abstractNum w:abstractNumId="1">
    <w:nsid w:val="56245DE6"/>
    <w:multiLevelType w:val="multilevel"/>
    <w:tmpl w:val="56245DE6"/>
    <w:lvl w:ilvl="0" w:tentative="0">
      <w:start w:val="1"/>
      <w:numFmt w:val="chineseCountingThousand"/>
      <w:pStyle w:val="4"/>
      <w:suff w:val="nothing"/>
      <w:lvlText w:val="第%1章"/>
      <w:lvlJc w:val="center"/>
      <w:pPr>
        <w:ind w:left="-349" w:firstLine="4309"/>
      </w:pPr>
      <w:rPr>
        <w:rFonts w:hint="eastAsia"/>
      </w:rPr>
    </w:lvl>
    <w:lvl w:ilvl="1" w:tentative="0">
      <w:start w:val="1"/>
      <w:numFmt w:val="decimal"/>
      <w:suff w:val="nothing"/>
      <w:lvlText w:val=""/>
      <w:lvlJc w:val="left"/>
      <w:pPr>
        <w:ind w:left="-2516" w:firstLine="0"/>
      </w:pPr>
      <w:rPr>
        <w:rFonts w:hint="eastAsia"/>
      </w:rPr>
    </w:lvl>
    <w:lvl w:ilvl="2" w:tentative="0">
      <w:start w:val="1"/>
      <w:numFmt w:val="decimal"/>
      <w:suff w:val="nothing"/>
      <w:lvlText w:val=""/>
      <w:lvlJc w:val="left"/>
      <w:pPr>
        <w:ind w:left="-2516" w:firstLine="0"/>
      </w:pPr>
      <w:rPr>
        <w:rFonts w:hint="eastAsia"/>
      </w:rPr>
    </w:lvl>
    <w:lvl w:ilvl="3" w:tentative="0">
      <w:start w:val="1"/>
      <w:numFmt w:val="decimal"/>
      <w:suff w:val="nothing"/>
      <w:lvlText w:val=""/>
      <w:lvlJc w:val="left"/>
      <w:pPr>
        <w:ind w:left="-2516" w:firstLine="0"/>
      </w:pPr>
      <w:rPr>
        <w:rFonts w:hint="eastAsia"/>
      </w:rPr>
    </w:lvl>
    <w:lvl w:ilvl="4" w:tentative="0">
      <w:start w:val="1"/>
      <w:numFmt w:val="decimal"/>
      <w:suff w:val="nothing"/>
      <w:lvlText w:val=""/>
      <w:lvlJc w:val="left"/>
      <w:pPr>
        <w:ind w:left="-2516" w:firstLine="0"/>
      </w:pPr>
      <w:rPr>
        <w:rFonts w:hint="eastAsia"/>
      </w:rPr>
    </w:lvl>
    <w:lvl w:ilvl="5" w:tentative="0">
      <w:start w:val="1"/>
      <w:numFmt w:val="decimal"/>
      <w:suff w:val="nothing"/>
      <w:lvlText w:val=""/>
      <w:lvlJc w:val="left"/>
      <w:pPr>
        <w:ind w:left="-2516" w:firstLine="0"/>
      </w:pPr>
      <w:rPr>
        <w:rFonts w:hint="eastAsia"/>
      </w:rPr>
    </w:lvl>
    <w:lvl w:ilvl="6" w:tentative="0">
      <w:start w:val="1"/>
      <w:numFmt w:val="decimal"/>
      <w:suff w:val="nothing"/>
      <w:lvlText w:val=""/>
      <w:lvlJc w:val="left"/>
      <w:pPr>
        <w:ind w:left="-2516" w:firstLine="0"/>
      </w:pPr>
      <w:rPr>
        <w:rFonts w:hint="eastAsia"/>
      </w:rPr>
    </w:lvl>
    <w:lvl w:ilvl="7" w:tentative="0">
      <w:start w:val="1"/>
      <w:numFmt w:val="decimal"/>
      <w:suff w:val="nothing"/>
      <w:lvlText w:val=""/>
      <w:lvlJc w:val="left"/>
      <w:pPr>
        <w:ind w:left="-2516" w:firstLine="0"/>
      </w:pPr>
      <w:rPr>
        <w:rFonts w:hint="eastAsia"/>
      </w:rPr>
    </w:lvl>
    <w:lvl w:ilvl="8" w:tentative="0">
      <w:start w:val="1"/>
      <w:numFmt w:val="decimal"/>
      <w:suff w:val="nothing"/>
      <w:lvlText w:val=""/>
      <w:lvlJc w:val="left"/>
      <w:pPr>
        <w:ind w:left="-2516"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isplayHorizontalDrawingGridEvery w:val="0"/>
  <w:displayVerticalDrawingGridEvery w:val="2"/>
  <w:compat>
    <w:balanceSingleByteDoubleByteWidth/>
    <w:doNotLeaveBackslashAlone/>
    <w:ulTrailSpace/>
    <w:doNotExpandShiftReturn/>
    <w:adjustLineHeightInTable/>
    <w:useFELayout/>
    <w:compatSetting w:name="compatibilityMode" w:uri="http://schemas.microsoft.com/office/word" w:val="11"/>
  </w:compat>
  <w:rsids>
    <w:rsidRoot w:val="00000000"/>
    <w:rsid w:val="3C650BDD"/>
    <w:rsid w:val="62DA0D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5"/>
    <w:qFormat/>
    <w:uiPriority w:val="0"/>
    <w:pPr>
      <w:widowControl w:val="0"/>
      <w:spacing w:line="500" w:lineRule="exact"/>
      <w:ind w:firstLine="200" w:firstLineChars="200"/>
      <w:jc w:val="both"/>
    </w:pPr>
    <w:rPr>
      <w:rFonts w:ascii="Calibri" w:hAnsi="Calibri" w:eastAsia="宋体" w:cs="Times New Roman"/>
      <w:kern w:val="2"/>
      <w:sz w:val="28"/>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标题 11"/>
    <w:basedOn w:val="1"/>
    <w:qFormat/>
    <w:uiPriority w:val="0"/>
    <w:pPr>
      <w:keepNext/>
      <w:keepLines/>
      <w:numPr>
        <w:ilvl w:val="0"/>
        <w:numId w:val="1"/>
      </w:numPr>
      <w:spacing w:before="340" w:after="330" w:line="578" w:lineRule="auto"/>
      <w:ind w:firstLine="0" w:firstLineChars="0"/>
      <w:outlineLvl w:val="0"/>
    </w:pPr>
    <w:rPr>
      <w:b/>
      <w:bCs/>
      <w:kern w:val="44"/>
      <w:sz w:val="44"/>
      <w:szCs w:val="44"/>
    </w:rPr>
  </w:style>
  <w:style w:type="character" w:customStyle="1" w:styleId="5">
    <w:name w:val="默认段落字体1"/>
    <w:link w:val="1"/>
    <w:semiHidden/>
    <w:qFormat/>
    <w:uiPriority w:val="0"/>
  </w:style>
  <w:style w:type="table" w:customStyle="1" w:styleId="6">
    <w:name w:val="普通表格1"/>
    <w:semiHidden/>
    <w:qFormat/>
    <w:uiPriority w:val="0"/>
  </w:style>
  <w:style w:type="paragraph" w:customStyle="1" w:styleId="7">
    <w:name w:val="正文文本1"/>
    <w:basedOn w:val="1"/>
    <w:qFormat/>
    <w:uiPriority w:val="0"/>
    <w:pPr>
      <w:spacing w:line="0" w:lineRule="atLeast"/>
      <w:ind w:firstLine="0" w:firstLineChars="0"/>
    </w:pPr>
    <w:rPr>
      <w:rFonts w:ascii="宋体" w:hAnsi="宋体"/>
      <w:b/>
      <w:bCs/>
      <w:sz w:val="24"/>
    </w:rPr>
  </w:style>
  <w:style w:type="paragraph" w:customStyle="1" w:styleId="8">
    <w:name w:val="批注文字1"/>
    <w:basedOn w:val="1"/>
    <w:qFormat/>
    <w:uiPriority w:val="0"/>
    <w:pPr>
      <w:jc w:val="left"/>
    </w:pPr>
  </w:style>
  <w:style w:type="paragraph" w:customStyle="1" w:styleId="9">
    <w:name w:val="null3"/>
    <w:qFormat/>
    <w:uiPriority w:val="0"/>
    <w:rPr>
      <w:rFonts w:hint="eastAsia" w:ascii="Calibri" w:hAnsi="Calibri" w:eastAsia="宋体" w:cs="Times New Roman"/>
      <w:sz w:val="21"/>
      <w:szCs w:val="22"/>
      <w:lang w:val="en-US" w:eastAsia="en-US" w:bidi="ar-SA"/>
    </w:rPr>
  </w:style>
  <w:style w:type="paragraph" w:customStyle="1" w:styleId="10">
    <w:name w:val="正文首行缩进两字符"/>
    <w:basedOn w:val="1"/>
    <w:qFormat/>
    <w:uiPriority w:val="0"/>
    <w:pPr>
      <w:widowControl w:val="0"/>
      <w:spacing w:line="360" w:lineRule="auto"/>
      <w:ind w:firstLine="200" w:firstLineChars="200"/>
      <w:jc w:val="both"/>
    </w:pPr>
    <w:rPr>
      <w:kern w:val="2"/>
      <w:sz w:val="21"/>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2024-01-22T03:28:00Z</dcterms:created>
  <dc:creator>Dell</dc:creator>
  <cp:lastModifiedBy>Dell</cp:lastModifiedBy>
  <dcterms:modified xsi:type="dcterms:W3CDTF">2024-01-22T07:00:07Z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